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B0D" w:rsidRDefault="002E2863">
      <w:pPr>
        <w:spacing w:line="360" w:lineRule="auto"/>
        <w:rPr>
          <w:rFonts w:ascii="思源宋体 CN" w:eastAsia="思源宋体 CN" w:hAnsi="思源宋体 CN" w:cs="思源宋体 CN"/>
          <w:b/>
          <w:spacing w:val="-70"/>
          <w:sz w:val="72"/>
          <w:szCs w:val="72"/>
        </w:rPr>
      </w:pPr>
      <w:bookmarkStart w:id="0" w:name="_Toc422146028"/>
      <w:bookmarkStart w:id="1" w:name="_Toc466902662"/>
      <w:bookmarkStart w:id="2" w:name="_Toc20190"/>
      <w:r>
        <w:rPr>
          <w:rFonts w:ascii="思源宋体 CN" w:eastAsia="思源宋体 CN" w:hAnsi="思源宋体 CN" w:cs="思源宋体 CN" w:hint="eastAsia"/>
          <w:noProof/>
        </w:rPr>
        <mc:AlternateContent>
          <mc:Choice Requires="wpc">
            <w:drawing>
              <wp:inline distT="0" distB="0" distL="114300" distR="114300">
                <wp:extent cx="5334635" cy="4531360"/>
                <wp:effectExtent l="0" t="0" r="12065" b="0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文本框 2"/>
                        <wps:cNvSpPr txBox="1"/>
                        <wps:spPr>
                          <a:xfrm>
                            <a:off x="0" y="3808095"/>
                            <a:ext cx="5318760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5B0D" w:rsidRDefault="00005B0D">
                              <w:pPr>
                                <w:spacing w:before="120" w:after="120" w:line="360" w:lineRule="auto"/>
                                <w:ind w:firstLineChars="200" w:firstLine="420"/>
                                <w:jc w:val="left"/>
                                <w:rPr>
                                  <w:rFonts w:ascii="Times New Roman" w:eastAsia="宋体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4" name="文本框 4"/>
                        <wps:cNvSpPr txBox="1"/>
                        <wps:spPr>
                          <a:xfrm>
                            <a:off x="378411" y="2128475"/>
                            <a:ext cx="4455832" cy="105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5B0D" w:rsidRDefault="00005B0D">
                              <w:pPr>
                                <w:spacing w:line="360" w:lineRule="auto"/>
                                <w:ind w:firstLineChars="200" w:firstLine="420"/>
                                <w:jc w:val="center"/>
                                <w:rPr>
                                  <w:rFonts w:ascii="思源宋体 CN" w:eastAsia="思源宋体 CN" w:hAnsi="思源宋体 CN" w:cs="思源宋体 CN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18" name="图片 18" descr="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46480" y="227330"/>
                            <a:ext cx="3466465" cy="176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5" o:spid="_x0000_s1026" editas="canvas" style="width:420.05pt;height:356.8pt;mso-position-horizontal-relative:char;mso-position-vertical-relative:line" coordsize="53346,45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346;height:4531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top:38080;width:53187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" fillcolor="silver" stroked="f">
                  <v:textbox>
                    <w:txbxContent>
                      <w:p w:rsidR="00005B0D" w:rsidRDefault="00005B0D">
                        <w:pPr>
                          <w:spacing w:before="120" w:after="120" w:line="360" w:lineRule="auto"/>
                          <w:ind w:firstLineChars="200" w:firstLine="420"/>
                          <w:jc w:val="left"/>
                          <w:rPr>
                            <w:rFonts w:ascii="Times New Roman" w:eastAsia="宋体" w:hAnsi="Times New Roman" w:cs="Times New Roman"/>
                          </w:rPr>
                        </w:pPr>
                      </w:p>
                    </w:txbxContent>
                  </v:textbox>
                </v:shape>
                <v:shape id="文本框 4" o:spid="_x0000_s1029" type="#_x0000_t202" style="position:absolute;left:3784;top:21284;width:44558;height:1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005B0D" w:rsidRDefault="00005B0D">
                        <w:pPr>
                          <w:spacing w:line="360" w:lineRule="auto"/>
                          <w:ind w:firstLineChars="200" w:firstLine="420"/>
                          <w:jc w:val="center"/>
                          <w:rPr>
                            <w:rFonts w:ascii="思源宋体 CN" w:eastAsia="思源宋体 CN" w:hAnsi="思源宋体 CN" w:cs="思源宋体 CN"/>
                          </w:rPr>
                        </w:pPr>
                      </w:p>
                    </w:txbxContent>
                  </v:textbox>
                </v:shape>
                <v:shape id="图片 18" o:spid="_x0000_s1030" type="#_x0000_t75" alt="小" style="position:absolute;left:10464;top:2273;width:34665;height:17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">
                  <v:imagedata r:id="rId8" o:title="小"/>
                </v:shape>
                <w10:anchorlock/>
              </v:group>
            </w:pict>
          </mc:Fallback>
        </mc:AlternateContent>
      </w:r>
    </w:p>
    <w:p w:rsidR="00005B0D" w:rsidRDefault="00005B0D">
      <w:pPr>
        <w:spacing w:line="360" w:lineRule="auto"/>
        <w:jc w:val="left"/>
        <w:rPr>
          <w:rFonts w:ascii="思源宋体 CN" w:eastAsia="思源宋体 CN" w:hAnsi="思源宋体 CN" w:cs="思源宋体 CN"/>
        </w:rPr>
      </w:pPr>
    </w:p>
    <w:p w:rsidR="00005B0D" w:rsidRDefault="00005B0D">
      <w:pPr>
        <w:spacing w:line="360" w:lineRule="auto"/>
        <w:jc w:val="left"/>
        <w:rPr>
          <w:rFonts w:ascii="思源宋体 CN" w:eastAsia="思源宋体 CN" w:hAnsi="思源宋体 CN" w:cs="思源宋体 CN"/>
        </w:rPr>
      </w:pPr>
    </w:p>
    <w:p w:rsidR="00005B0D" w:rsidRDefault="00005B0D">
      <w:pPr>
        <w:spacing w:line="360" w:lineRule="auto"/>
        <w:jc w:val="left"/>
        <w:rPr>
          <w:rFonts w:ascii="思源宋体 CN" w:eastAsia="思源宋体 CN" w:hAnsi="思源宋体 CN" w:cs="思源宋体 CN"/>
        </w:rPr>
      </w:pPr>
    </w:p>
    <w:p w:rsidR="00B41312" w:rsidRDefault="002E2863">
      <w:pPr>
        <w:spacing w:line="360" w:lineRule="auto"/>
        <w:jc w:val="center"/>
        <w:rPr>
          <w:rFonts w:ascii="思源宋体 CN ExtraLight" w:eastAsia="宋体" w:hAnsi="思源宋体 CN ExtraLight" w:cs="思源宋体 CN ExtraLight"/>
          <w:b/>
          <w:color w:val="000000"/>
          <w:sz w:val="52"/>
          <w:szCs w:val="52"/>
        </w:rPr>
      </w:pPr>
      <w:r>
        <w:rPr>
          <w:rFonts w:ascii="思源宋体 CN ExtraLight" w:eastAsia="宋体" w:hAnsi="思源宋体 CN ExtraLight" w:cs="思源宋体 CN ExtraLight" w:hint="eastAsia"/>
          <w:b/>
          <w:color w:val="000000"/>
          <w:sz w:val="52"/>
          <w:szCs w:val="52"/>
        </w:rPr>
        <w:t>抚顺市公共资源交易中心</w:t>
      </w:r>
    </w:p>
    <w:p w:rsidR="00B41312" w:rsidRDefault="00B41312">
      <w:pPr>
        <w:spacing w:line="360" w:lineRule="auto"/>
        <w:jc w:val="center"/>
        <w:rPr>
          <w:rFonts w:ascii="思源宋体 CN ExtraLight" w:eastAsia="思源宋体 CN ExtraLight" w:hAnsi="思源宋体 CN ExtraLight" w:cs="思源宋体 CN ExtraLight"/>
          <w:b/>
          <w:color w:val="000000"/>
          <w:sz w:val="52"/>
          <w:szCs w:val="52"/>
        </w:rPr>
      </w:pPr>
      <w:r>
        <w:rPr>
          <w:rFonts w:ascii="思源宋体 CN ExtraLight" w:eastAsia="宋体" w:hAnsi="思源宋体 CN ExtraLight" w:cs="思源宋体 CN ExtraLight" w:hint="eastAsia"/>
          <w:b/>
          <w:color w:val="000000"/>
          <w:sz w:val="52"/>
          <w:szCs w:val="52"/>
        </w:rPr>
        <w:t>金融</w:t>
      </w:r>
      <w:r>
        <w:rPr>
          <w:rFonts w:ascii="思源宋体 CN ExtraLight" w:eastAsia="宋体" w:hAnsi="思源宋体 CN ExtraLight" w:cs="思源宋体 CN ExtraLight"/>
          <w:b/>
          <w:color w:val="000000"/>
          <w:sz w:val="52"/>
          <w:szCs w:val="52"/>
        </w:rPr>
        <w:t>服务平台</w:t>
      </w:r>
      <w:r>
        <w:rPr>
          <w:rFonts w:ascii="思源宋体 CN ExtraLight" w:eastAsia="宋体" w:hAnsi="思源宋体 CN ExtraLight" w:cs="思源宋体 CN ExtraLight" w:hint="eastAsia"/>
          <w:b/>
          <w:color w:val="000000"/>
          <w:sz w:val="52"/>
          <w:szCs w:val="52"/>
        </w:rPr>
        <w:t>-</w:t>
      </w:r>
      <w:r w:rsidR="002E2863">
        <w:rPr>
          <w:rFonts w:ascii="思源宋体 CN ExtraLight" w:eastAsia="思源宋体 CN ExtraLight" w:hAnsi="思源宋体 CN ExtraLight" w:cs="思源宋体 CN ExtraLight" w:hint="eastAsia"/>
          <w:b/>
          <w:color w:val="000000"/>
          <w:sz w:val="52"/>
          <w:szCs w:val="52"/>
        </w:rPr>
        <w:t>投标保证金</w:t>
      </w:r>
      <w:r>
        <w:rPr>
          <w:rFonts w:ascii="思源宋体 CN ExtraLight" w:eastAsia="思源宋体 CN ExtraLight" w:hAnsi="思源宋体 CN ExtraLight" w:cs="思源宋体 CN ExtraLight" w:hint="eastAsia"/>
          <w:b/>
          <w:color w:val="000000"/>
          <w:sz w:val="52"/>
          <w:szCs w:val="52"/>
        </w:rPr>
        <w:t>管理</w:t>
      </w:r>
      <w:r>
        <w:rPr>
          <w:rFonts w:ascii="思源宋体 CN ExtraLight" w:eastAsia="思源宋体 CN ExtraLight" w:hAnsi="思源宋体 CN ExtraLight" w:cs="思源宋体 CN ExtraLight"/>
          <w:b/>
          <w:color w:val="000000"/>
          <w:sz w:val="52"/>
          <w:szCs w:val="52"/>
        </w:rPr>
        <w:t>系统</w:t>
      </w:r>
    </w:p>
    <w:p w:rsidR="00005B0D" w:rsidRDefault="002E2863">
      <w:pPr>
        <w:spacing w:line="360" w:lineRule="auto"/>
        <w:jc w:val="center"/>
        <w:rPr>
          <w:rFonts w:ascii="思源宋体 CN" w:eastAsia="思源宋体 CN" w:hAnsi="思源宋体 CN" w:cs="思源宋体 CN"/>
          <w:b/>
          <w:sz w:val="52"/>
          <w:szCs w:val="52"/>
          <w:lang w:val="zh-CN"/>
        </w:rPr>
        <w:sectPr w:rsidR="00005B0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/>
          <w:sz w:val="52"/>
          <w:szCs w:val="52"/>
        </w:rPr>
        <w:t>操作手册</w:t>
      </w:r>
    </w:p>
    <w:sdt>
      <w:sdtPr>
        <w:rPr>
          <w:rFonts w:ascii="思源宋体 CN" w:eastAsia="思源宋体 CN" w:hAnsi="思源宋体 CN" w:cs="思源宋体 CN" w:hint="eastAsia"/>
          <w:bCs/>
          <w:sz w:val="52"/>
          <w:szCs w:val="52"/>
          <w:lang w:val="zh-CN"/>
        </w:rPr>
        <w:id w:val="-841612298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05B0D" w:rsidRDefault="002E2863">
          <w:pPr>
            <w:jc w:val="center"/>
            <w:rPr>
              <w:rFonts w:ascii="思源宋体 CN" w:eastAsia="思源宋体 CN" w:hAnsi="思源宋体 CN" w:cs="思源宋体 CN"/>
              <w:bCs/>
              <w:szCs w:val="22"/>
            </w:rPr>
          </w:pPr>
          <w:r>
            <w:rPr>
              <w:rFonts w:ascii="思源宋体 CN" w:eastAsia="思源宋体 CN" w:hAnsi="思源宋体 CN" w:cs="思源宋体 CN" w:hint="eastAsia"/>
              <w:b/>
              <w:sz w:val="32"/>
              <w:szCs w:val="32"/>
            </w:rPr>
            <w:t>目录</w:t>
          </w:r>
        </w:p>
        <w:p w:rsidR="00230B92" w:rsidRDefault="002E2863">
          <w:pPr>
            <w:pStyle w:val="1"/>
            <w:tabs>
              <w:tab w:val="right" w:leader="dot" w:pos="8296"/>
            </w:tabs>
            <w:rPr>
              <w:noProof/>
              <w:szCs w:val="22"/>
            </w:rPr>
          </w:pPr>
          <w:r>
            <w:rPr>
              <w:rFonts w:ascii="思源宋体 CN" w:eastAsia="思源宋体 CN" w:hAnsi="思源宋体 CN" w:cs="思源宋体 CN" w:hint="eastAsia"/>
              <w:szCs w:val="22"/>
            </w:rPr>
            <w:fldChar w:fldCharType="begin"/>
          </w:r>
          <w:r>
            <w:rPr>
              <w:rFonts w:ascii="思源宋体 CN" w:eastAsia="思源宋体 CN" w:hAnsi="思源宋体 CN" w:cs="思源宋体 CN" w:hint="eastAsia"/>
              <w:szCs w:val="22"/>
            </w:rPr>
            <w:instrText xml:space="preserve"> TOC \o "1-3" \h \z \u </w:instrText>
          </w:r>
          <w:r>
            <w:rPr>
              <w:rFonts w:ascii="思源宋体 CN" w:eastAsia="思源宋体 CN" w:hAnsi="思源宋体 CN" w:cs="思源宋体 CN" w:hint="eastAsia"/>
              <w:szCs w:val="22"/>
            </w:rPr>
            <w:fldChar w:fldCharType="separate"/>
          </w:r>
          <w:hyperlink w:anchor="_Toc187241599" w:history="1">
            <w:r w:rsidR="00230B92"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一、“一张网”全流程工程业务（水利、交通、农村及其他工程）</w:t>
            </w:r>
            <w:r w:rsidR="00230B92">
              <w:rPr>
                <w:noProof/>
                <w:webHidden/>
              </w:rPr>
              <w:tab/>
            </w:r>
            <w:r w:rsidR="00230B92">
              <w:rPr>
                <w:noProof/>
                <w:webHidden/>
              </w:rPr>
              <w:fldChar w:fldCharType="begin"/>
            </w:r>
            <w:r w:rsidR="00230B92">
              <w:rPr>
                <w:noProof/>
                <w:webHidden/>
              </w:rPr>
              <w:instrText xml:space="preserve"> PAGEREF _Toc187241599 \h </w:instrText>
            </w:r>
            <w:r w:rsidR="00230B92">
              <w:rPr>
                <w:noProof/>
                <w:webHidden/>
              </w:rPr>
            </w:r>
            <w:r w:rsidR="00230B92">
              <w:rPr>
                <w:noProof/>
                <w:webHidden/>
              </w:rPr>
              <w:fldChar w:fldCharType="separate"/>
            </w:r>
            <w:r w:rsidR="00230B92">
              <w:rPr>
                <w:noProof/>
                <w:webHidden/>
              </w:rPr>
              <w:t>2</w:t>
            </w:r>
            <w:r w:rsidR="00230B92">
              <w:rPr>
                <w:noProof/>
                <w:webHidden/>
              </w:rPr>
              <w:fldChar w:fldCharType="end"/>
            </w:r>
          </w:hyperlink>
        </w:p>
        <w:p w:rsidR="00230B92" w:rsidRDefault="00230B92">
          <w:pPr>
            <w:pStyle w:val="2"/>
            <w:tabs>
              <w:tab w:val="right" w:leader="dot" w:pos="8296"/>
            </w:tabs>
            <w:rPr>
              <w:noProof/>
              <w:szCs w:val="22"/>
            </w:rPr>
          </w:pPr>
          <w:hyperlink w:anchor="_Toc187241600" w:history="1"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1.1生成子账户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_Toc187241600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0B92" w:rsidRDefault="00230B92">
          <w:pPr>
            <w:pStyle w:val="2"/>
            <w:tabs>
              <w:tab w:val="right" w:leader="dot" w:pos="8296"/>
            </w:tabs>
            <w:rPr>
              <w:noProof/>
              <w:szCs w:val="22"/>
            </w:rPr>
          </w:pPr>
          <w:hyperlink w:anchor="_Toc187241601" w:history="1"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1.2投标人查询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_Toc187241601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0B92" w:rsidRDefault="00230B92">
          <w:pPr>
            <w:pStyle w:val="2"/>
            <w:tabs>
              <w:tab w:val="right" w:leader="dot" w:pos="8296"/>
            </w:tabs>
            <w:rPr>
              <w:noProof/>
              <w:szCs w:val="22"/>
            </w:rPr>
          </w:pPr>
          <w:hyperlink w:anchor="_Toc187241602" w:history="1"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1.3入账数目明细查询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_Toc187241602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0B92" w:rsidRDefault="00230B92">
          <w:pPr>
            <w:pStyle w:val="2"/>
            <w:tabs>
              <w:tab w:val="right" w:leader="dot" w:pos="8296"/>
            </w:tabs>
            <w:rPr>
              <w:noProof/>
              <w:szCs w:val="22"/>
            </w:rPr>
          </w:pPr>
          <w:hyperlink w:anchor="_Toc187241603" w:history="1"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1.4退款及退款明细查询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_Toc187241603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0B92" w:rsidRDefault="00230B92">
          <w:pPr>
            <w:pStyle w:val="1"/>
            <w:tabs>
              <w:tab w:val="right" w:leader="dot" w:pos="8296"/>
            </w:tabs>
            <w:rPr>
              <w:noProof/>
              <w:szCs w:val="22"/>
            </w:rPr>
          </w:pPr>
          <w:hyperlink w:anchor="_Toc187241604" w:history="1"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二、无项目场地预约（房建、市政</w:t>
            </w:r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工</w:t>
            </w:r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程）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_Toc187241604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0B92" w:rsidRDefault="00230B92">
          <w:pPr>
            <w:pStyle w:val="2"/>
            <w:tabs>
              <w:tab w:val="right" w:leader="dot" w:pos="8296"/>
            </w:tabs>
            <w:rPr>
              <w:noProof/>
              <w:szCs w:val="22"/>
            </w:rPr>
          </w:pPr>
          <w:hyperlink w:anchor="_Toc187241605" w:history="1"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1.1生成子账户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_Toc187241605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0B92" w:rsidRDefault="00230B92">
          <w:pPr>
            <w:pStyle w:val="2"/>
            <w:tabs>
              <w:tab w:val="right" w:leader="dot" w:pos="8296"/>
            </w:tabs>
            <w:rPr>
              <w:noProof/>
              <w:szCs w:val="22"/>
            </w:rPr>
          </w:pPr>
          <w:hyperlink w:anchor="_Toc187241606" w:history="1"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1.2投标人查询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_Toc187241606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0B92" w:rsidRDefault="00230B92">
          <w:pPr>
            <w:pStyle w:val="2"/>
            <w:tabs>
              <w:tab w:val="right" w:leader="dot" w:pos="8296"/>
            </w:tabs>
            <w:rPr>
              <w:noProof/>
              <w:szCs w:val="22"/>
            </w:rPr>
          </w:pPr>
          <w:hyperlink w:anchor="_Toc187241607" w:history="1"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1.3入账数目明细查询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_Toc187241607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0B92" w:rsidRDefault="00230B92" w:rsidP="00230B92">
          <w:pPr>
            <w:pStyle w:val="2"/>
            <w:tabs>
              <w:tab w:val="right" w:leader="dot" w:pos="8296"/>
            </w:tabs>
            <w:rPr>
              <w:noProof/>
              <w:szCs w:val="22"/>
            </w:rPr>
          </w:pPr>
          <w:hyperlink w:anchor="_Toc187241609" w:history="1"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1.4退款及退款明细查询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_Toc187241609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  <w:hyperlink w:anchor="_Toc187241610" w:history="1"/>
        </w:p>
        <w:p w:rsidR="00230B92" w:rsidRDefault="00230B92">
          <w:pPr>
            <w:pStyle w:val="1"/>
            <w:tabs>
              <w:tab w:val="right" w:leader="dot" w:pos="8296"/>
            </w:tabs>
            <w:rPr>
              <w:noProof/>
              <w:szCs w:val="22"/>
            </w:rPr>
          </w:pPr>
          <w:hyperlink w:anchor="_Toc187241611" w:history="1"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三、无项目场地预约（政府采</w:t>
            </w:r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购</w:t>
            </w:r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_Toc187241611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0B92" w:rsidRDefault="00230B92">
          <w:pPr>
            <w:pStyle w:val="2"/>
            <w:tabs>
              <w:tab w:val="right" w:leader="dot" w:pos="8296"/>
            </w:tabs>
            <w:rPr>
              <w:noProof/>
              <w:szCs w:val="22"/>
            </w:rPr>
          </w:pPr>
          <w:hyperlink w:anchor="_Toc187241612" w:history="1"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1.1生成子账户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_Toc187241612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0B92" w:rsidRDefault="00230B92">
          <w:pPr>
            <w:pStyle w:val="2"/>
            <w:tabs>
              <w:tab w:val="right" w:leader="dot" w:pos="8296"/>
            </w:tabs>
            <w:rPr>
              <w:noProof/>
              <w:szCs w:val="22"/>
            </w:rPr>
          </w:pPr>
          <w:hyperlink w:anchor="_Toc187241613" w:history="1"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1.2投标人查询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_Toc187241613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0B92" w:rsidRDefault="00230B92">
          <w:pPr>
            <w:pStyle w:val="2"/>
            <w:tabs>
              <w:tab w:val="right" w:leader="dot" w:pos="8296"/>
            </w:tabs>
            <w:rPr>
              <w:noProof/>
              <w:szCs w:val="22"/>
            </w:rPr>
          </w:pPr>
          <w:hyperlink w:anchor="_Toc187241614" w:history="1"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1.3入账数目明细查询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_Toc187241614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0B92" w:rsidRDefault="00230B92">
          <w:pPr>
            <w:pStyle w:val="2"/>
            <w:tabs>
              <w:tab w:val="right" w:leader="dot" w:pos="8296"/>
            </w:tabs>
            <w:rPr>
              <w:noProof/>
              <w:szCs w:val="22"/>
            </w:rPr>
          </w:pPr>
          <w:hyperlink w:anchor="_Toc187241616" w:history="1"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1.4退款及退款明细查询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_Toc187241616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0B92" w:rsidRDefault="00230B92">
          <w:pPr>
            <w:pStyle w:val="1"/>
            <w:tabs>
              <w:tab w:val="right" w:leader="dot" w:pos="8296"/>
            </w:tabs>
            <w:rPr>
              <w:noProof/>
              <w:szCs w:val="22"/>
            </w:rPr>
          </w:pPr>
          <w:hyperlink w:anchor="_Toc187241618" w:history="1"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四、产权业务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_Toc187241618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0B92" w:rsidRDefault="00230B92">
          <w:pPr>
            <w:pStyle w:val="2"/>
            <w:tabs>
              <w:tab w:val="right" w:leader="dot" w:pos="8296"/>
            </w:tabs>
            <w:rPr>
              <w:noProof/>
              <w:szCs w:val="22"/>
            </w:rPr>
          </w:pPr>
          <w:hyperlink w:anchor="_Toc187241619" w:history="1"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1.1生成子账户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_Toc187241619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0B92" w:rsidRDefault="00230B92">
          <w:pPr>
            <w:pStyle w:val="2"/>
            <w:tabs>
              <w:tab w:val="right" w:leader="dot" w:pos="8296"/>
            </w:tabs>
            <w:rPr>
              <w:noProof/>
              <w:szCs w:val="22"/>
            </w:rPr>
          </w:pPr>
          <w:hyperlink w:anchor="_Toc187241620" w:history="1"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1.2投标人查询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_Toc187241620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0B92" w:rsidRDefault="00230B92">
          <w:pPr>
            <w:pStyle w:val="2"/>
            <w:tabs>
              <w:tab w:val="right" w:leader="dot" w:pos="8296"/>
            </w:tabs>
            <w:rPr>
              <w:noProof/>
              <w:szCs w:val="22"/>
            </w:rPr>
          </w:pPr>
          <w:hyperlink w:anchor="_Toc187241621" w:history="1"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1.3入账数目明细查询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_Toc187241621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0B92" w:rsidRDefault="00230B92">
          <w:pPr>
            <w:pStyle w:val="2"/>
            <w:tabs>
              <w:tab w:val="right" w:leader="dot" w:pos="8296"/>
            </w:tabs>
            <w:rPr>
              <w:noProof/>
              <w:szCs w:val="22"/>
            </w:rPr>
          </w:pPr>
          <w:hyperlink w:anchor="_Toc187241622" w:history="1">
            <w:r w:rsidRPr="00A40F29">
              <w:rPr>
                <w:rStyle w:val="a3"/>
                <w:rFonts w:ascii="思源宋体 CN" w:eastAsia="思源宋体 CN" w:hAnsi="思源宋体 CN" w:cs="思源宋体 CN"/>
                <w:b/>
                <w:bCs/>
                <w:noProof/>
              </w:rPr>
              <w:t>1.4退款及退款明细查询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_Toc187241622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5B0D" w:rsidRDefault="002E2863">
          <w:pPr>
            <w:spacing w:line="360" w:lineRule="auto"/>
            <w:jc w:val="left"/>
            <w:rPr>
              <w:rFonts w:ascii="思源宋体 CN" w:eastAsia="思源宋体 CN" w:hAnsi="思源宋体 CN" w:cs="思源宋体 CN"/>
            </w:rPr>
            <w:sectPr w:rsidR="00005B0D">
              <w:footerReference w:type="default" r:id="rId15"/>
              <w:pgSz w:w="11906" w:h="16838"/>
              <w:pgMar w:top="1440" w:right="1800" w:bottom="1440" w:left="1800" w:header="851" w:footer="992" w:gutter="0"/>
              <w:pgNumType w:start="1"/>
              <w:cols w:space="425"/>
              <w:docGrid w:type="lines" w:linePitch="312"/>
            </w:sectPr>
          </w:pPr>
          <w:r>
            <w:rPr>
              <w:rFonts w:ascii="思源宋体 CN" w:eastAsia="思源宋体 CN" w:hAnsi="思源宋体 CN" w:cs="思源宋体 CN" w:hint="eastAsia"/>
              <w:szCs w:val="22"/>
              <w:lang w:val="zh-CN"/>
            </w:rPr>
            <w:fldChar w:fldCharType="end"/>
          </w:r>
        </w:p>
      </w:sdtContent>
    </w:sdt>
    <w:p w:rsidR="00005B0D" w:rsidRDefault="002E2863">
      <w:pPr>
        <w:keepNext/>
        <w:keepLines/>
        <w:tabs>
          <w:tab w:val="left" w:pos="425"/>
        </w:tabs>
        <w:spacing w:before="120" w:after="120" w:line="360" w:lineRule="auto"/>
        <w:outlineLvl w:val="0"/>
        <w:rPr>
          <w:rFonts w:ascii="思源宋体 CN" w:eastAsia="思源宋体 CN" w:hAnsi="思源宋体 CN" w:cs="思源宋体 CN" w:hint="eastAsia"/>
          <w:b/>
          <w:bCs/>
          <w:kern w:val="44"/>
          <w:sz w:val="32"/>
          <w:szCs w:val="28"/>
        </w:rPr>
      </w:pPr>
      <w:bookmarkStart w:id="3" w:name="_Toc511374925"/>
      <w:bookmarkStart w:id="4" w:name="_Toc187241599"/>
      <w:bookmarkEnd w:id="0"/>
      <w:bookmarkEnd w:id="1"/>
      <w:bookmarkEnd w:id="2"/>
      <w:r>
        <w:rPr>
          <w:rFonts w:ascii="思源宋体 CN" w:eastAsia="思源宋体 CN" w:hAnsi="思源宋体 CN" w:cs="思源宋体 CN" w:hint="eastAsia"/>
          <w:b/>
          <w:bCs/>
          <w:sz w:val="32"/>
          <w:szCs w:val="32"/>
        </w:rPr>
        <w:lastRenderedPageBreak/>
        <w:t>一、</w:t>
      </w:r>
      <w:bookmarkEnd w:id="3"/>
      <w:r w:rsidR="003169A5">
        <w:rPr>
          <w:rFonts w:ascii="思源宋体 CN" w:eastAsia="思源宋体 CN" w:hAnsi="思源宋体 CN" w:cs="思源宋体 CN" w:hint="eastAsia"/>
          <w:b/>
          <w:bCs/>
          <w:sz w:val="32"/>
          <w:szCs w:val="32"/>
        </w:rPr>
        <w:t>“一张网”全流程</w:t>
      </w:r>
      <w:r>
        <w:rPr>
          <w:rFonts w:ascii="思源宋体 CN" w:eastAsia="思源宋体 CN" w:hAnsi="思源宋体 CN" w:cs="思源宋体 CN" w:hint="eastAsia"/>
          <w:b/>
          <w:bCs/>
          <w:sz w:val="32"/>
          <w:szCs w:val="32"/>
        </w:rPr>
        <w:t>工程业务</w:t>
      </w:r>
      <w:r w:rsidR="00EB1D34">
        <w:rPr>
          <w:rFonts w:ascii="思源宋体 CN" w:eastAsia="思源宋体 CN" w:hAnsi="思源宋体 CN" w:cs="思源宋体 CN" w:hint="eastAsia"/>
          <w:b/>
          <w:bCs/>
          <w:sz w:val="32"/>
          <w:szCs w:val="32"/>
        </w:rPr>
        <w:t>（水利</w:t>
      </w:r>
      <w:r w:rsidR="00EB1D34">
        <w:rPr>
          <w:rFonts w:ascii="思源宋体 CN" w:eastAsia="思源宋体 CN" w:hAnsi="思源宋体 CN" w:cs="思源宋体 CN"/>
          <w:b/>
          <w:bCs/>
          <w:sz w:val="32"/>
          <w:szCs w:val="32"/>
        </w:rPr>
        <w:t>、交通、农村</w:t>
      </w:r>
      <w:r w:rsidR="00EB1D34">
        <w:rPr>
          <w:rFonts w:ascii="思源宋体 CN" w:eastAsia="思源宋体 CN" w:hAnsi="思源宋体 CN" w:cs="思源宋体 CN" w:hint="eastAsia"/>
          <w:b/>
          <w:bCs/>
          <w:sz w:val="32"/>
          <w:szCs w:val="32"/>
        </w:rPr>
        <w:t>及</w:t>
      </w:r>
      <w:r w:rsidR="00EB1D34">
        <w:rPr>
          <w:rFonts w:ascii="思源宋体 CN" w:eastAsia="思源宋体 CN" w:hAnsi="思源宋体 CN" w:cs="思源宋体 CN"/>
          <w:b/>
          <w:bCs/>
          <w:sz w:val="32"/>
          <w:szCs w:val="32"/>
        </w:rPr>
        <w:t>其他工程</w:t>
      </w:r>
      <w:r w:rsidR="00EB1D34">
        <w:rPr>
          <w:rFonts w:ascii="思源宋体 CN" w:eastAsia="思源宋体 CN" w:hAnsi="思源宋体 CN" w:cs="思源宋体 CN" w:hint="eastAsia"/>
          <w:b/>
          <w:bCs/>
          <w:sz w:val="32"/>
          <w:szCs w:val="32"/>
        </w:rPr>
        <w:t>）</w:t>
      </w:r>
      <w:r w:rsidR="00E254B8">
        <w:rPr>
          <w:rFonts w:ascii="思源宋体 CN" w:eastAsia="思源宋体 CN" w:hAnsi="思源宋体 CN" w:cs="思源宋体 CN" w:hint="eastAsia"/>
          <w:b/>
          <w:bCs/>
          <w:sz w:val="32"/>
          <w:szCs w:val="32"/>
        </w:rPr>
        <w:t xml:space="preserve"> 注</w:t>
      </w:r>
      <w:r w:rsidR="00E254B8">
        <w:rPr>
          <w:rFonts w:ascii="思源宋体 CN" w:eastAsia="思源宋体 CN" w:hAnsi="思源宋体 CN" w:cs="思源宋体 CN"/>
          <w:b/>
          <w:bCs/>
          <w:sz w:val="32"/>
          <w:szCs w:val="32"/>
        </w:rPr>
        <w:t>：各</w:t>
      </w:r>
      <w:r w:rsidR="00E254B8">
        <w:rPr>
          <w:rFonts w:ascii="思源宋体 CN" w:eastAsia="思源宋体 CN" w:hAnsi="思源宋体 CN" w:cs="思源宋体 CN" w:hint="eastAsia"/>
          <w:b/>
          <w:bCs/>
          <w:sz w:val="32"/>
          <w:szCs w:val="32"/>
        </w:rPr>
        <w:t>主体</w:t>
      </w:r>
      <w:r w:rsidR="00E254B8">
        <w:rPr>
          <w:rFonts w:ascii="思源宋体 CN" w:eastAsia="思源宋体 CN" w:hAnsi="思源宋体 CN" w:cs="思源宋体 CN"/>
          <w:b/>
          <w:bCs/>
          <w:sz w:val="32"/>
          <w:szCs w:val="32"/>
        </w:rPr>
        <w:t>通过抚顺市公共资源交易网各类登录入口</w:t>
      </w:r>
      <w:r w:rsidR="0056131E">
        <w:rPr>
          <w:rFonts w:ascii="思源宋体 CN" w:eastAsia="思源宋体 CN" w:hAnsi="思源宋体 CN" w:cs="思源宋体 CN" w:hint="eastAsia"/>
          <w:b/>
          <w:bCs/>
          <w:sz w:val="32"/>
          <w:szCs w:val="32"/>
        </w:rPr>
        <w:t>进行</w:t>
      </w:r>
      <w:r w:rsidR="0056131E">
        <w:rPr>
          <w:rFonts w:ascii="思源宋体 CN" w:eastAsia="思源宋体 CN" w:hAnsi="思源宋体 CN" w:cs="思源宋体 CN"/>
          <w:b/>
          <w:bCs/>
          <w:sz w:val="32"/>
          <w:szCs w:val="32"/>
        </w:rPr>
        <w:t>登录。</w:t>
      </w:r>
      <w:bookmarkEnd w:id="4"/>
    </w:p>
    <w:p w:rsidR="00005B0D" w:rsidRDefault="002E2863">
      <w:pPr>
        <w:keepNext/>
        <w:keepLines/>
        <w:numPr>
          <w:ilvl w:val="1"/>
          <w:numId w:val="0"/>
        </w:numPr>
        <w:tabs>
          <w:tab w:val="left" w:pos="567"/>
        </w:tabs>
        <w:adjustRightInd w:val="0"/>
        <w:spacing w:before="120" w:after="120" w:line="360" w:lineRule="auto"/>
        <w:ind w:firstLineChars="100" w:firstLine="301"/>
        <w:outlineLvl w:val="1"/>
        <w:rPr>
          <w:rFonts w:ascii="Times New Roman" w:eastAsia="宋体" w:hAnsi="Times New Roman" w:cs="Times New Roman"/>
        </w:rPr>
      </w:pPr>
      <w:bookmarkStart w:id="5" w:name="_Toc511374926"/>
      <w:bookmarkStart w:id="6" w:name="_Toc187241600"/>
      <w:r>
        <w:rPr>
          <w:rFonts w:ascii="思源宋体 CN" w:eastAsia="思源宋体 CN" w:hAnsi="思源宋体 CN" w:cs="思源宋体 CN" w:hint="eastAsia"/>
          <w:b/>
          <w:bCs/>
          <w:sz w:val="30"/>
          <w:szCs w:val="32"/>
        </w:rPr>
        <w:t>1.1</w:t>
      </w:r>
      <w:bookmarkEnd w:id="5"/>
      <w:r>
        <w:rPr>
          <w:rFonts w:ascii="思源宋体 CN" w:eastAsia="思源宋体 CN" w:hAnsi="思源宋体 CN" w:cs="思源宋体 CN" w:hint="eastAsia"/>
          <w:b/>
          <w:bCs/>
          <w:sz w:val="30"/>
          <w:szCs w:val="32"/>
        </w:rPr>
        <w:t>生成子账户</w:t>
      </w:r>
      <w:bookmarkEnd w:id="6"/>
    </w:p>
    <w:p w:rsidR="00005B0D" w:rsidRDefault="002E2863">
      <w:pPr>
        <w:spacing w:line="360" w:lineRule="auto"/>
        <w:jc w:val="left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1、登入代理身份，在保证金管理-保证金母账户模块，维护对应的母账户信息。</w:t>
      </w:r>
    </w:p>
    <w:p w:rsidR="00005B0D" w:rsidRDefault="002E2863">
      <w:pPr>
        <w:spacing w:line="360" w:lineRule="auto"/>
        <w:jc w:val="left"/>
        <w:rPr>
          <w:rFonts w:ascii="思源宋体 CN" w:eastAsia="思源宋体 CN" w:hAnsi="思源宋体 CN" w:cs="思源宋体 CN"/>
        </w:rPr>
      </w:pPr>
      <w:r>
        <w:rPr>
          <w:noProof/>
        </w:rPr>
        <w:drawing>
          <wp:inline distT="0" distB="0" distL="114300" distR="114300">
            <wp:extent cx="5720715" cy="2854325"/>
            <wp:effectExtent l="0" t="0" r="6985" b="317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2E2863">
      <w:pPr>
        <w:spacing w:line="360" w:lineRule="auto"/>
        <w:jc w:val="left"/>
      </w:pPr>
      <w:r>
        <w:rPr>
          <w:rFonts w:ascii="思源宋体 CN" w:eastAsia="思源宋体 CN" w:hAnsi="思源宋体 CN" w:cs="思源宋体 CN" w:hint="eastAsia"/>
        </w:rPr>
        <w:t>2、代理端完成“入场登记”、“项目注册”、“招标项目”、“招标公告”、“招标文件”模块的信息填写，在“开评标场地预约”模块，预约场地及生成相应的子账户。</w:t>
      </w:r>
      <w:r>
        <w:rPr>
          <w:rFonts w:hint="eastAsia"/>
        </w:rPr>
        <w:t xml:space="preserve"> </w:t>
      </w:r>
    </w:p>
    <w:p w:rsidR="00005B0D" w:rsidRDefault="002E2863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680710" cy="2834640"/>
            <wp:effectExtent l="0" t="0" r="8890" b="1016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2E286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758815" cy="2873375"/>
            <wp:effectExtent l="0" t="0" r="6985" b="9525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2E2863">
      <w:pPr>
        <w:keepNext/>
        <w:keepLines/>
        <w:numPr>
          <w:ilvl w:val="1"/>
          <w:numId w:val="0"/>
        </w:numPr>
        <w:tabs>
          <w:tab w:val="left" w:pos="567"/>
        </w:tabs>
        <w:adjustRightInd w:val="0"/>
        <w:spacing w:before="120" w:after="120" w:line="360" w:lineRule="auto"/>
        <w:outlineLvl w:val="1"/>
        <w:rPr>
          <w:rFonts w:ascii="思源宋体 CN" w:eastAsia="思源宋体 CN" w:hAnsi="思源宋体 CN" w:cs="思源宋体 CN"/>
          <w:b/>
          <w:bCs/>
          <w:sz w:val="30"/>
          <w:szCs w:val="32"/>
        </w:rPr>
      </w:pPr>
      <w:bookmarkStart w:id="7" w:name="_Toc187241601"/>
      <w:r>
        <w:rPr>
          <w:rFonts w:ascii="思源宋体 CN" w:eastAsia="思源宋体 CN" w:hAnsi="思源宋体 CN" w:cs="思源宋体 CN" w:hint="eastAsia"/>
          <w:b/>
          <w:bCs/>
          <w:sz w:val="30"/>
          <w:szCs w:val="32"/>
        </w:rPr>
        <w:t>1.2投标人查询</w:t>
      </w:r>
      <w:bookmarkEnd w:id="7"/>
    </w:p>
    <w:p w:rsidR="00005B0D" w:rsidRDefault="002E2863">
      <w:pPr>
        <w:spacing w:line="360" w:lineRule="auto"/>
        <w:jc w:val="left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1、登入乙方身份，</w:t>
      </w:r>
      <w:r w:rsidR="00A85F70">
        <w:rPr>
          <w:rFonts w:ascii="思源宋体 CN" w:eastAsia="思源宋体 CN" w:hAnsi="思源宋体 CN" w:cs="思源宋体 CN" w:hint="eastAsia"/>
        </w:rPr>
        <w:t>缴纳</w:t>
      </w:r>
      <w:r w:rsidR="00A85F70">
        <w:rPr>
          <w:rFonts w:ascii="思源宋体 CN" w:eastAsia="思源宋体 CN" w:hAnsi="思源宋体 CN" w:cs="思源宋体 CN"/>
        </w:rPr>
        <w:t>保证金后</w:t>
      </w:r>
      <w:r>
        <w:rPr>
          <w:rFonts w:ascii="思源宋体 CN" w:eastAsia="思源宋体 CN" w:hAnsi="思源宋体 CN" w:cs="思源宋体 CN" w:hint="eastAsia"/>
        </w:rPr>
        <w:t>，点击保证金查询，找到对应的项目，点击操作进入保证金信息页面，点击到账查询，查询相应的缴纳信息。</w:t>
      </w:r>
      <w:r>
        <w:rPr>
          <w:noProof/>
        </w:rPr>
        <w:drawing>
          <wp:inline distT="0" distB="0" distL="114300" distR="114300">
            <wp:extent cx="5904230" cy="2945765"/>
            <wp:effectExtent l="0" t="0" r="1270" b="635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2E2863">
      <w:pPr>
        <w:spacing w:line="360" w:lineRule="auto"/>
        <w:jc w:val="left"/>
        <w:rPr>
          <w:rFonts w:ascii="思源宋体 CN" w:eastAsia="思源宋体 CN" w:hAnsi="思源宋体 CN" w:cs="思源宋体 CN"/>
          <w:b/>
          <w:bCs/>
          <w:sz w:val="30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829300" cy="2908935"/>
            <wp:effectExtent l="0" t="0" r="0" b="1206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2E2863">
      <w:pPr>
        <w:spacing w:line="360" w:lineRule="auto"/>
        <w:jc w:val="left"/>
        <w:outlineLvl w:val="1"/>
      </w:pPr>
      <w:bookmarkStart w:id="8" w:name="_Toc7378"/>
      <w:bookmarkStart w:id="9" w:name="_Toc187241602"/>
      <w:r>
        <w:rPr>
          <w:rFonts w:ascii="思源宋体 CN" w:eastAsia="思源宋体 CN" w:hAnsi="思源宋体 CN" w:cs="思源宋体 CN" w:hint="eastAsia"/>
          <w:b/>
          <w:bCs/>
          <w:sz w:val="30"/>
          <w:szCs w:val="32"/>
        </w:rPr>
        <w:t>1.3</w:t>
      </w:r>
      <w:bookmarkEnd w:id="8"/>
      <w:r>
        <w:rPr>
          <w:rFonts w:ascii="思源宋体 CN" w:eastAsia="思源宋体 CN" w:hAnsi="思源宋体 CN" w:cs="思源宋体 CN" w:hint="eastAsia"/>
          <w:b/>
          <w:bCs/>
          <w:sz w:val="30"/>
          <w:szCs w:val="32"/>
        </w:rPr>
        <w:t>入账数目明细查询</w:t>
      </w:r>
      <w:bookmarkEnd w:id="9"/>
    </w:p>
    <w:p w:rsidR="00005B0D" w:rsidRDefault="002E2863">
      <w:pPr>
        <w:spacing w:line="360" w:lineRule="auto"/>
        <w:jc w:val="left"/>
      </w:pPr>
      <w:r>
        <w:rPr>
          <w:rFonts w:hint="eastAsia"/>
        </w:rPr>
        <w:t>登入代理机构身份，保证金管理</w:t>
      </w:r>
      <w:r>
        <w:rPr>
          <w:rFonts w:hint="eastAsia"/>
        </w:rPr>
        <w:t xml:space="preserve"> -- </w:t>
      </w:r>
      <w:r>
        <w:rPr>
          <w:rFonts w:hint="eastAsia"/>
        </w:rPr>
        <w:t>保证金查询，选择对应的项目查询数目和明细</w:t>
      </w:r>
      <w:r w:rsidR="00A352C8">
        <w:rPr>
          <w:rFonts w:hint="eastAsia"/>
        </w:rPr>
        <w:t>（开标前</w:t>
      </w:r>
      <w:r w:rsidR="00A352C8">
        <w:t>只可以查询模糊数目，无法查询明细</w:t>
      </w:r>
      <w:r w:rsidR="00A352C8">
        <w:rPr>
          <w:rFonts w:hint="eastAsia"/>
        </w:rPr>
        <w:t>，</w:t>
      </w:r>
      <w:r w:rsidR="00A352C8">
        <w:t>开标后</w:t>
      </w:r>
      <w:r w:rsidR="00A352C8">
        <w:rPr>
          <w:rFonts w:hint="eastAsia"/>
        </w:rPr>
        <w:t>可全部</w:t>
      </w:r>
      <w:r w:rsidR="00A352C8">
        <w:t>查询</w:t>
      </w:r>
      <w:r w:rsidR="00A352C8">
        <w:rPr>
          <w:rFonts w:hint="eastAsia"/>
        </w:rPr>
        <w:t>。）</w:t>
      </w:r>
    </w:p>
    <w:p w:rsidR="00005B0D" w:rsidRDefault="002E2863">
      <w:pPr>
        <w:spacing w:line="360" w:lineRule="auto"/>
        <w:jc w:val="left"/>
        <w:rPr>
          <w:rFonts w:ascii="Calibri" w:eastAsia="宋体" w:hAnsi="Calibri" w:cs="宋体"/>
          <w:color w:val="000000"/>
          <w:szCs w:val="20"/>
        </w:rPr>
      </w:pPr>
      <w:r>
        <w:rPr>
          <w:noProof/>
        </w:rPr>
        <w:drawing>
          <wp:inline distT="0" distB="0" distL="114300" distR="114300">
            <wp:extent cx="5887720" cy="2938145"/>
            <wp:effectExtent l="0" t="0" r="5080" b="8255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2E286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839460" cy="2913380"/>
            <wp:effectExtent l="0" t="0" r="2540" b="762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2E2863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816600" cy="2901950"/>
            <wp:effectExtent l="0" t="0" r="0" b="635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2E2863">
      <w:pPr>
        <w:spacing w:line="360" w:lineRule="auto"/>
        <w:jc w:val="left"/>
        <w:outlineLvl w:val="1"/>
        <w:rPr>
          <w:rFonts w:ascii="Times New Roman" w:eastAsia="宋体" w:hAnsi="Times New Roman" w:cs="Times New Roman"/>
        </w:rPr>
      </w:pPr>
      <w:bookmarkStart w:id="10" w:name="_Toc187241603"/>
      <w:r>
        <w:rPr>
          <w:rFonts w:ascii="思源宋体 CN" w:eastAsia="思源宋体 CN" w:hAnsi="思源宋体 CN" w:cs="思源宋体 CN" w:hint="eastAsia"/>
          <w:b/>
          <w:bCs/>
          <w:sz w:val="30"/>
          <w:szCs w:val="32"/>
        </w:rPr>
        <w:t>1.4退款及退款明细查询</w:t>
      </w:r>
      <w:bookmarkEnd w:id="10"/>
    </w:p>
    <w:p w:rsidR="00005B0D" w:rsidRDefault="002E2863">
      <w:pPr>
        <w:spacing w:line="360" w:lineRule="auto"/>
        <w:jc w:val="left"/>
      </w:pPr>
      <w:r>
        <w:rPr>
          <w:rFonts w:hint="eastAsia"/>
        </w:rPr>
        <w:t>登入代理机构身份，保证金管理</w:t>
      </w:r>
      <w:r>
        <w:rPr>
          <w:rFonts w:hint="eastAsia"/>
        </w:rPr>
        <w:t>--</w:t>
      </w:r>
      <w:r>
        <w:rPr>
          <w:rFonts w:hint="eastAsia"/>
        </w:rPr>
        <w:t>保证金退款</w:t>
      </w:r>
      <w:r>
        <w:rPr>
          <w:rFonts w:hint="eastAsia"/>
        </w:rPr>
        <w:t>--</w:t>
      </w:r>
      <w:r>
        <w:rPr>
          <w:rFonts w:hint="eastAsia"/>
        </w:rPr>
        <w:t>新增退款申请，填写相应的信息，</w:t>
      </w:r>
      <w:r w:rsidR="000E4122">
        <w:rPr>
          <w:rFonts w:hint="eastAsia"/>
        </w:rPr>
        <w:t>即可</w:t>
      </w:r>
      <w:r>
        <w:rPr>
          <w:rFonts w:hint="eastAsia"/>
        </w:rPr>
        <w:t>查询退款信息</w:t>
      </w:r>
      <w:r w:rsidR="000E4122">
        <w:rPr>
          <w:rFonts w:hint="eastAsia"/>
        </w:rPr>
        <w:t>。</w:t>
      </w:r>
    </w:p>
    <w:p w:rsidR="00005B0D" w:rsidRDefault="002E286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782310" cy="2884805"/>
            <wp:effectExtent l="0" t="0" r="8890" b="10795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2E2863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680075" cy="2834005"/>
            <wp:effectExtent l="0" t="0" r="9525" b="10795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2E2863">
      <w:r>
        <w:rPr>
          <w:noProof/>
        </w:rPr>
        <w:drawing>
          <wp:inline distT="0" distB="0" distL="114300" distR="114300">
            <wp:extent cx="5386705" cy="2687955"/>
            <wp:effectExtent l="0" t="0" r="10795" b="444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2E2863">
      <w:r>
        <w:rPr>
          <w:noProof/>
        </w:rPr>
        <w:lastRenderedPageBreak/>
        <w:drawing>
          <wp:inline distT="0" distB="0" distL="114300" distR="114300">
            <wp:extent cx="5744210" cy="2866390"/>
            <wp:effectExtent l="0" t="0" r="8890" b="3810"/>
            <wp:docPr id="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B13B63">
      <w:pPr>
        <w:keepNext/>
        <w:keepLines/>
        <w:tabs>
          <w:tab w:val="left" w:pos="425"/>
        </w:tabs>
        <w:spacing w:before="120" w:after="120" w:line="360" w:lineRule="auto"/>
        <w:outlineLvl w:val="0"/>
        <w:rPr>
          <w:rFonts w:ascii="思源宋体 CN" w:eastAsia="思源宋体 CN" w:hAnsi="思源宋体 CN" w:cs="思源宋体 CN"/>
          <w:b/>
          <w:bCs/>
          <w:kern w:val="44"/>
          <w:sz w:val="32"/>
          <w:szCs w:val="28"/>
        </w:rPr>
      </w:pPr>
      <w:bookmarkStart w:id="11" w:name="_Toc187241604"/>
      <w:r>
        <w:rPr>
          <w:rFonts w:ascii="思源宋体 CN" w:eastAsia="思源宋体 CN" w:hAnsi="思源宋体 CN" w:cs="思源宋体 CN" w:hint="eastAsia"/>
          <w:b/>
          <w:bCs/>
          <w:sz w:val="32"/>
          <w:szCs w:val="32"/>
        </w:rPr>
        <w:lastRenderedPageBreak/>
        <w:t>二</w:t>
      </w:r>
      <w:r w:rsidR="002E2863">
        <w:rPr>
          <w:rFonts w:ascii="思源宋体 CN" w:eastAsia="思源宋体 CN" w:hAnsi="思源宋体 CN" w:cs="思源宋体 CN" w:hint="eastAsia"/>
          <w:b/>
          <w:bCs/>
          <w:sz w:val="32"/>
          <w:szCs w:val="32"/>
        </w:rPr>
        <w:t>、无项目场地预约（房建</w:t>
      </w:r>
      <w:r w:rsidR="003169A5">
        <w:rPr>
          <w:rFonts w:ascii="思源宋体 CN" w:eastAsia="思源宋体 CN" w:hAnsi="思源宋体 CN" w:cs="思源宋体 CN" w:hint="eastAsia"/>
          <w:b/>
          <w:bCs/>
          <w:sz w:val="32"/>
          <w:szCs w:val="32"/>
        </w:rPr>
        <w:t>、</w:t>
      </w:r>
      <w:r w:rsidR="003169A5">
        <w:rPr>
          <w:rFonts w:ascii="思源宋体 CN" w:eastAsia="思源宋体 CN" w:hAnsi="思源宋体 CN" w:cs="思源宋体 CN"/>
          <w:b/>
          <w:bCs/>
          <w:sz w:val="32"/>
          <w:szCs w:val="32"/>
        </w:rPr>
        <w:t>市政工程</w:t>
      </w:r>
      <w:r w:rsidR="002E2863">
        <w:rPr>
          <w:rFonts w:ascii="思源宋体 CN" w:eastAsia="思源宋体 CN" w:hAnsi="思源宋体 CN" w:cs="思源宋体 CN" w:hint="eastAsia"/>
          <w:b/>
          <w:bCs/>
          <w:sz w:val="32"/>
          <w:szCs w:val="32"/>
        </w:rPr>
        <w:t>）</w:t>
      </w:r>
      <w:bookmarkEnd w:id="11"/>
    </w:p>
    <w:p w:rsidR="00005B0D" w:rsidRDefault="002E2863">
      <w:pPr>
        <w:keepNext/>
        <w:keepLines/>
        <w:numPr>
          <w:ilvl w:val="1"/>
          <w:numId w:val="0"/>
        </w:numPr>
        <w:tabs>
          <w:tab w:val="left" w:pos="567"/>
        </w:tabs>
        <w:adjustRightInd w:val="0"/>
        <w:spacing w:before="120" w:after="120" w:line="360" w:lineRule="auto"/>
        <w:ind w:firstLineChars="100" w:firstLine="301"/>
        <w:outlineLvl w:val="1"/>
        <w:rPr>
          <w:rFonts w:ascii="Times New Roman" w:eastAsia="宋体" w:hAnsi="Times New Roman" w:cs="Times New Roman"/>
        </w:rPr>
      </w:pPr>
      <w:bookmarkStart w:id="12" w:name="_Toc187241605"/>
      <w:r>
        <w:rPr>
          <w:rFonts w:ascii="思源宋体 CN" w:eastAsia="思源宋体 CN" w:hAnsi="思源宋体 CN" w:cs="思源宋体 CN" w:hint="eastAsia"/>
          <w:b/>
          <w:bCs/>
          <w:sz w:val="30"/>
          <w:szCs w:val="32"/>
        </w:rPr>
        <w:t>1.1生成子账户</w:t>
      </w:r>
      <w:bookmarkEnd w:id="12"/>
    </w:p>
    <w:p w:rsidR="00005B0D" w:rsidRDefault="002E2863">
      <w:pPr>
        <w:spacing w:line="360" w:lineRule="auto"/>
        <w:jc w:val="left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1、登入代理身份，在保证金管理-保证金母账户模块，维护对应的母账户信息。</w:t>
      </w:r>
    </w:p>
    <w:p w:rsidR="00005B0D" w:rsidRDefault="002E2863">
      <w:pPr>
        <w:spacing w:line="360" w:lineRule="auto"/>
        <w:jc w:val="left"/>
        <w:rPr>
          <w:rFonts w:ascii="思源宋体 CN" w:eastAsia="思源宋体 CN" w:hAnsi="思源宋体 CN" w:cs="思源宋体 CN"/>
        </w:rPr>
      </w:pPr>
      <w:r>
        <w:rPr>
          <w:noProof/>
        </w:rPr>
        <w:drawing>
          <wp:inline distT="0" distB="0" distL="114300" distR="114300">
            <wp:extent cx="6095365" cy="3041650"/>
            <wp:effectExtent l="0" t="0" r="635" b="6350"/>
            <wp:docPr id="8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2E2863">
      <w:pPr>
        <w:spacing w:line="360" w:lineRule="auto"/>
        <w:jc w:val="left"/>
      </w:pPr>
      <w:r>
        <w:rPr>
          <w:rFonts w:ascii="思源宋体 CN" w:eastAsia="思源宋体 CN" w:hAnsi="思源宋体 CN" w:cs="思源宋体 CN" w:hint="eastAsia"/>
        </w:rPr>
        <w:t>2、代理端完成“无项目场地预约”模块的信息填写，生成子账户。</w:t>
      </w:r>
      <w:r>
        <w:rPr>
          <w:rFonts w:hint="eastAsia"/>
        </w:rPr>
        <w:t xml:space="preserve"> </w:t>
      </w:r>
    </w:p>
    <w:p w:rsidR="00005B0D" w:rsidRDefault="002E2863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6029325" cy="3008630"/>
            <wp:effectExtent l="0" t="0" r="3175" b="1270"/>
            <wp:docPr id="8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2E286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649595" cy="2818765"/>
            <wp:effectExtent l="0" t="0" r="1905" b="635"/>
            <wp:docPr id="8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2E2863">
      <w:pPr>
        <w:keepNext/>
        <w:keepLines/>
        <w:numPr>
          <w:ilvl w:val="1"/>
          <w:numId w:val="0"/>
        </w:numPr>
        <w:tabs>
          <w:tab w:val="left" w:pos="567"/>
        </w:tabs>
        <w:adjustRightInd w:val="0"/>
        <w:spacing w:before="120" w:after="120" w:line="360" w:lineRule="auto"/>
        <w:outlineLvl w:val="1"/>
        <w:rPr>
          <w:rFonts w:ascii="思源宋体 CN" w:eastAsia="思源宋体 CN" w:hAnsi="思源宋体 CN" w:cs="思源宋体 CN"/>
          <w:b/>
          <w:bCs/>
          <w:sz w:val="30"/>
          <w:szCs w:val="32"/>
        </w:rPr>
      </w:pPr>
      <w:bookmarkStart w:id="13" w:name="_Toc187241606"/>
      <w:r>
        <w:rPr>
          <w:rFonts w:ascii="思源宋体 CN" w:eastAsia="思源宋体 CN" w:hAnsi="思源宋体 CN" w:cs="思源宋体 CN" w:hint="eastAsia"/>
          <w:b/>
          <w:bCs/>
          <w:sz w:val="30"/>
          <w:szCs w:val="32"/>
        </w:rPr>
        <w:t>1.2投标人查询</w:t>
      </w:r>
      <w:bookmarkEnd w:id="13"/>
    </w:p>
    <w:p w:rsidR="00005B0D" w:rsidRDefault="002E2863">
      <w:pPr>
        <w:spacing w:line="360" w:lineRule="auto"/>
        <w:jc w:val="left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1、登入乙方身份，进入对应项目，点击查询，查询相应的缴纳信息。</w:t>
      </w:r>
    </w:p>
    <w:p w:rsidR="00005B0D" w:rsidRDefault="002E2863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6149340" cy="3068320"/>
            <wp:effectExtent l="0" t="0" r="10160" b="5080"/>
            <wp:docPr id="8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2E286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975350" cy="2981325"/>
            <wp:effectExtent l="0" t="0" r="6350" b="3175"/>
            <wp:docPr id="8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2E2863">
      <w:pPr>
        <w:spacing w:line="360" w:lineRule="auto"/>
        <w:jc w:val="left"/>
        <w:outlineLvl w:val="1"/>
      </w:pPr>
      <w:bookmarkStart w:id="14" w:name="_Toc187241607"/>
      <w:r>
        <w:rPr>
          <w:rFonts w:ascii="思源宋体 CN" w:eastAsia="思源宋体 CN" w:hAnsi="思源宋体 CN" w:cs="思源宋体 CN" w:hint="eastAsia"/>
          <w:b/>
          <w:bCs/>
          <w:sz w:val="30"/>
          <w:szCs w:val="32"/>
        </w:rPr>
        <w:t>1.3入账数目明细查询</w:t>
      </w:r>
      <w:bookmarkEnd w:id="14"/>
    </w:p>
    <w:p w:rsidR="005A6407" w:rsidRPr="005A6407" w:rsidRDefault="002E2863" w:rsidP="005A6407">
      <w:pPr>
        <w:keepNext/>
        <w:keepLines/>
        <w:tabs>
          <w:tab w:val="left" w:pos="425"/>
        </w:tabs>
        <w:spacing w:before="120" w:after="120" w:line="360" w:lineRule="auto"/>
        <w:outlineLvl w:val="0"/>
      </w:pPr>
      <w:bookmarkStart w:id="15" w:name="_Toc187241608"/>
      <w:r>
        <w:rPr>
          <w:rFonts w:hint="eastAsia"/>
        </w:rPr>
        <w:t>同</w:t>
      </w:r>
      <w:r w:rsidR="005A6407" w:rsidRPr="005A6407">
        <w:rPr>
          <w:rFonts w:hint="eastAsia"/>
        </w:rPr>
        <w:t>“一张网”全流程工程业务（水利</w:t>
      </w:r>
      <w:r w:rsidR="005A6407" w:rsidRPr="005A6407">
        <w:t>、交通、农村</w:t>
      </w:r>
      <w:r w:rsidR="005A6407" w:rsidRPr="005A6407">
        <w:rPr>
          <w:rFonts w:hint="eastAsia"/>
        </w:rPr>
        <w:t>及</w:t>
      </w:r>
      <w:r w:rsidR="005A6407" w:rsidRPr="005A6407">
        <w:t>其他工程</w:t>
      </w:r>
      <w:r w:rsidR="005A6407" w:rsidRPr="005A6407">
        <w:rPr>
          <w:rFonts w:hint="eastAsia"/>
        </w:rPr>
        <w:t>）</w:t>
      </w:r>
      <w:r w:rsidR="00D12F92">
        <w:rPr>
          <w:rFonts w:hint="eastAsia"/>
        </w:rPr>
        <w:t>。</w:t>
      </w:r>
      <w:bookmarkEnd w:id="15"/>
    </w:p>
    <w:p w:rsidR="00005B0D" w:rsidRPr="005A6407" w:rsidRDefault="00005B0D">
      <w:pPr>
        <w:spacing w:line="360" w:lineRule="auto"/>
        <w:jc w:val="left"/>
      </w:pPr>
    </w:p>
    <w:p w:rsidR="00005B0D" w:rsidRDefault="002E2863">
      <w:pPr>
        <w:spacing w:line="360" w:lineRule="auto"/>
        <w:jc w:val="left"/>
        <w:outlineLvl w:val="1"/>
      </w:pPr>
      <w:bookmarkStart w:id="16" w:name="_Toc187241609"/>
      <w:r>
        <w:rPr>
          <w:rFonts w:ascii="思源宋体 CN" w:eastAsia="思源宋体 CN" w:hAnsi="思源宋体 CN" w:cs="思源宋体 CN" w:hint="eastAsia"/>
          <w:b/>
          <w:bCs/>
          <w:sz w:val="30"/>
          <w:szCs w:val="32"/>
        </w:rPr>
        <w:t>1.4退款及退款明细查询</w:t>
      </w:r>
      <w:bookmarkEnd w:id="16"/>
    </w:p>
    <w:p w:rsidR="005A6407" w:rsidRPr="005A6407" w:rsidRDefault="002E2863" w:rsidP="005A6407">
      <w:pPr>
        <w:keepNext/>
        <w:keepLines/>
        <w:tabs>
          <w:tab w:val="left" w:pos="425"/>
        </w:tabs>
        <w:spacing w:before="120" w:after="120" w:line="360" w:lineRule="auto"/>
        <w:outlineLvl w:val="0"/>
      </w:pPr>
      <w:bookmarkStart w:id="17" w:name="_Toc187241610"/>
      <w:r>
        <w:rPr>
          <w:rFonts w:hint="eastAsia"/>
        </w:rPr>
        <w:t>同</w:t>
      </w:r>
      <w:r w:rsidR="005A6407" w:rsidRPr="005A6407">
        <w:rPr>
          <w:rFonts w:hint="eastAsia"/>
        </w:rPr>
        <w:t>“一张网”全流程工程业务（水利</w:t>
      </w:r>
      <w:r w:rsidR="005A6407" w:rsidRPr="005A6407">
        <w:t>、交通、农村</w:t>
      </w:r>
      <w:r w:rsidR="005A6407" w:rsidRPr="005A6407">
        <w:rPr>
          <w:rFonts w:hint="eastAsia"/>
        </w:rPr>
        <w:t>及</w:t>
      </w:r>
      <w:r w:rsidR="005A6407" w:rsidRPr="005A6407">
        <w:t>其他工程</w:t>
      </w:r>
      <w:r w:rsidR="005A6407" w:rsidRPr="005A6407">
        <w:rPr>
          <w:rFonts w:hint="eastAsia"/>
        </w:rPr>
        <w:t>）</w:t>
      </w:r>
      <w:r w:rsidR="00D12F92">
        <w:rPr>
          <w:rFonts w:hint="eastAsia"/>
        </w:rPr>
        <w:t>。</w:t>
      </w:r>
      <w:bookmarkEnd w:id="17"/>
    </w:p>
    <w:p w:rsidR="00005B0D" w:rsidRPr="005A6407" w:rsidRDefault="00005B0D">
      <w:pPr>
        <w:spacing w:line="360" w:lineRule="auto"/>
        <w:jc w:val="left"/>
      </w:pPr>
    </w:p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D12F92">
      <w:pPr>
        <w:keepNext/>
        <w:keepLines/>
        <w:tabs>
          <w:tab w:val="left" w:pos="425"/>
        </w:tabs>
        <w:spacing w:before="120" w:after="120" w:line="360" w:lineRule="auto"/>
        <w:outlineLvl w:val="0"/>
        <w:rPr>
          <w:rFonts w:ascii="思源宋体 CN" w:eastAsia="思源宋体 CN" w:hAnsi="思源宋体 CN" w:cs="思源宋体 CN"/>
          <w:b/>
          <w:bCs/>
          <w:kern w:val="44"/>
          <w:sz w:val="32"/>
          <w:szCs w:val="28"/>
        </w:rPr>
      </w:pPr>
      <w:bookmarkStart w:id="18" w:name="_Toc187241611"/>
      <w:bookmarkStart w:id="19" w:name="_GoBack"/>
      <w:bookmarkEnd w:id="19"/>
      <w:r>
        <w:rPr>
          <w:rFonts w:ascii="思源宋体 CN" w:eastAsia="思源宋体 CN" w:hAnsi="思源宋体 CN" w:cs="思源宋体 CN" w:hint="eastAsia"/>
          <w:b/>
          <w:bCs/>
          <w:sz w:val="32"/>
          <w:szCs w:val="32"/>
        </w:rPr>
        <w:lastRenderedPageBreak/>
        <w:t>三</w:t>
      </w:r>
      <w:r w:rsidR="002E2863">
        <w:rPr>
          <w:rFonts w:ascii="思源宋体 CN" w:eastAsia="思源宋体 CN" w:hAnsi="思源宋体 CN" w:cs="思源宋体 CN" w:hint="eastAsia"/>
          <w:b/>
          <w:bCs/>
          <w:sz w:val="32"/>
          <w:szCs w:val="32"/>
        </w:rPr>
        <w:t>、无项目场地预约（</w:t>
      </w:r>
      <w:r w:rsidR="003169A5">
        <w:rPr>
          <w:rFonts w:ascii="思源宋体 CN" w:eastAsia="思源宋体 CN" w:hAnsi="思源宋体 CN" w:cs="思源宋体 CN" w:hint="eastAsia"/>
          <w:b/>
          <w:bCs/>
          <w:sz w:val="32"/>
          <w:szCs w:val="32"/>
        </w:rPr>
        <w:t>政府</w:t>
      </w:r>
      <w:r w:rsidR="003169A5">
        <w:rPr>
          <w:rFonts w:ascii="思源宋体 CN" w:eastAsia="思源宋体 CN" w:hAnsi="思源宋体 CN" w:cs="思源宋体 CN"/>
          <w:b/>
          <w:bCs/>
          <w:sz w:val="32"/>
          <w:szCs w:val="32"/>
        </w:rPr>
        <w:t>采购</w:t>
      </w:r>
      <w:r w:rsidR="002E2863">
        <w:rPr>
          <w:rFonts w:ascii="思源宋体 CN" w:eastAsia="思源宋体 CN" w:hAnsi="思源宋体 CN" w:cs="思源宋体 CN" w:hint="eastAsia"/>
          <w:b/>
          <w:bCs/>
          <w:sz w:val="32"/>
          <w:szCs w:val="32"/>
        </w:rPr>
        <w:t>）</w:t>
      </w:r>
      <w:bookmarkEnd w:id="18"/>
    </w:p>
    <w:p w:rsidR="00005B0D" w:rsidRDefault="002E2863">
      <w:pPr>
        <w:keepNext/>
        <w:keepLines/>
        <w:numPr>
          <w:ilvl w:val="1"/>
          <w:numId w:val="0"/>
        </w:numPr>
        <w:tabs>
          <w:tab w:val="left" w:pos="567"/>
        </w:tabs>
        <w:adjustRightInd w:val="0"/>
        <w:spacing w:before="120" w:after="120" w:line="360" w:lineRule="auto"/>
        <w:ind w:firstLineChars="100" w:firstLine="301"/>
        <w:outlineLvl w:val="1"/>
        <w:rPr>
          <w:rFonts w:ascii="Times New Roman" w:eastAsia="宋体" w:hAnsi="Times New Roman" w:cs="Times New Roman"/>
        </w:rPr>
      </w:pPr>
      <w:bookmarkStart w:id="20" w:name="_Toc187241612"/>
      <w:r>
        <w:rPr>
          <w:rFonts w:ascii="思源宋体 CN" w:eastAsia="思源宋体 CN" w:hAnsi="思源宋体 CN" w:cs="思源宋体 CN" w:hint="eastAsia"/>
          <w:b/>
          <w:bCs/>
          <w:sz w:val="30"/>
          <w:szCs w:val="32"/>
        </w:rPr>
        <w:t>1.1生成子账户</w:t>
      </w:r>
      <w:bookmarkEnd w:id="20"/>
    </w:p>
    <w:p w:rsidR="00005B0D" w:rsidRDefault="002E2863">
      <w:pPr>
        <w:spacing w:line="360" w:lineRule="auto"/>
        <w:jc w:val="left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1、登入代理身份，在保证金管理-保证金母账户模块，维护对应的母账户信息。</w:t>
      </w:r>
    </w:p>
    <w:p w:rsidR="00005B0D" w:rsidRDefault="002E2863">
      <w:pPr>
        <w:spacing w:line="360" w:lineRule="auto"/>
        <w:jc w:val="left"/>
        <w:rPr>
          <w:rFonts w:ascii="思源宋体 CN" w:eastAsia="思源宋体 CN" w:hAnsi="思源宋体 CN" w:cs="思源宋体 CN"/>
        </w:rPr>
      </w:pPr>
      <w:r>
        <w:rPr>
          <w:noProof/>
        </w:rPr>
        <w:drawing>
          <wp:inline distT="0" distB="0" distL="114300" distR="114300">
            <wp:extent cx="6061710" cy="3024505"/>
            <wp:effectExtent l="0" t="0" r="8890" b="10795"/>
            <wp:docPr id="9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2E2863">
      <w:pPr>
        <w:spacing w:line="360" w:lineRule="auto"/>
        <w:jc w:val="left"/>
      </w:pPr>
      <w:r>
        <w:rPr>
          <w:rFonts w:ascii="思源宋体 CN" w:eastAsia="思源宋体 CN" w:hAnsi="思源宋体 CN" w:cs="思源宋体 CN" w:hint="eastAsia"/>
        </w:rPr>
        <w:t>2、代理端完成“无项目场地预约”模块的信息填写，生成子账户。</w:t>
      </w:r>
      <w:r>
        <w:rPr>
          <w:rFonts w:hint="eastAsia"/>
        </w:rPr>
        <w:t xml:space="preserve"> </w:t>
      </w:r>
    </w:p>
    <w:p w:rsidR="00005B0D" w:rsidRDefault="002E2863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6045835" cy="3016885"/>
            <wp:effectExtent l="0" t="0" r="12065" b="5715"/>
            <wp:docPr id="9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2E286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942965" cy="2965450"/>
            <wp:effectExtent l="0" t="0" r="635" b="6350"/>
            <wp:docPr id="9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2E2863">
      <w:pPr>
        <w:keepNext/>
        <w:keepLines/>
        <w:numPr>
          <w:ilvl w:val="1"/>
          <w:numId w:val="0"/>
        </w:numPr>
        <w:tabs>
          <w:tab w:val="left" w:pos="567"/>
        </w:tabs>
        <w:adjustRightInd w:val="0"/>
        <w:spacing w:before="120" w:after="120" w:line="360" w:lineRule="auto"/>
        <w:outlineLvl w:val="1"/>
        <w:rPr>
          <w:rFonts w:ascii="思源宋体 CN" w:eastAsia="思源宋体 CN" w:hAnsi="思源宋体 CN" w:cs="思源宋体 CN"/>
          <w:b/>
          <w:bCs/>
          <w:sz w:val="30"/>
          <w:szCs w:val="32"/>
        </w:rPr>
      </w:pPr>
      <w:bookmarkStart w:id="21" w:name="_Toc187241613"/>
      <w:r>
        <w:rPr>
          <w:rFonts w:ascii="思源宋体 CN" w:eastAsia="思源宋体 CN" w:hAnsi="思源宋体 CN" w:cs="思源宋体 CN" w:hint="eastAsia"/>
          <w:b/>
          <w:bCs/>
          <w:sz w:val="30"/>
          <w:szCs w:val="32"/>
        </w:rPr>
        <w:t>1.2投标人查询</w:t>
      </w:r>
      <w:bookmarkEnd w:id="21"/>
    </w:p>
    <w:p w:rsidR="00005B0D" w:rsidRDefault="002E2863">
      <w:pPr>
        <w:spacing w:line="360" w:lineRule="auto"/>
        <w:jc w:val="left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1、登入乙方身份，进入对应项目，点击查询，查询相应的缴纳信息。</w:t>
      </w:r>
    </w:p>
    <w:p w:rsidR="00005B0D" w:rsidRDefault="002E2863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791200" cy="2889885"/>
            <wp:effectExtent l="0" t="0" r="0" b="5715"/>
            <wp:docPr id="9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2E286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942965" cy="2965450"/>
            <wp:effectExtent l="0" t="0" r="635" b="6350"/>
            <wp:docPr id="9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2E2863">
      <w:pPr>
        <w:spacing w:line="360" w:lineRule="auto"/>
        <w:jc w:val="left"/>
        <w:outlineLvl w:val="1"/>
      </w:pPr>
      <w:bookmarkStart w:id="22" w:name="_Toc187241614"/>
      <w:r>
        <w:rPr>
          <w:rFonts w:ascii="思源宋体 CN" w:eastAsia="思源宋体 CN" w:hAnsi="思源宋体 CN" w:cs="思源宋体 CN" w:hint="eastAsia"/>
          <w:b/>
          <w:bCs/>
          <w:sz w:val="30"/>
          <w:szCs w:val="32"/>
        </w:rPr>
        <w:t>1.3入账数目明细查询</w:t>
      </w:r>
      <w:bookmarkEnd w:id="22"/>
    </w:p>
    <w:p w:rsidR="00F46E9D" w:rsidRPr="005A6407" w:rsidRDefault="00F46E9D" w:rsidP="00F46E9D">
      <w:pPr>
        <w:keepNext/>
        <w:keepLines/>
        <w:tabs>
          <w:tab w:val="left" w:pos="425"/>
        </w:tabs>
        <w:spacing w:before="120" w:after="120" w:line="360" w:lineRule="auto"/>
        <w:outlineLvl w:val="0"/>
      </w:pPr>
      <w:bookmarkStart w:id="23" w:name="_Toc187241615"/>
      <w:r>
        <w:rPr>
          <w:rFonts w:hint="eastAsia"/>
        </w:rPr>
        <w:t>同</w:t>
      </w:r>
      <w:r w:rsidRPr="005A6407">
        <w:rPr>
          <w:rFonts w:hint="eastAsia"/>
        </w:rPr>
        <w:t>“一张网”全流程工程业务（水利</w:t>
      </w:r>
      <w:r w:rsidRPr="005A6407">
        <w:t>、交通、农村</w:t>
      </w:r>
      <w:r w:rsidRPr="005A6407">
        <w:rPr>
          <w:rFonts w:hint="eastAsia"/>
        </w:rPr>
        <w:t>及</w:t>
      </w:r>
      <w:r w:rsidRPr="005A6407">
        <w:t>其他工程</w:t>
      </w:r>
      <w:r w:rsidRPr="005A6407">
        <w:rPr>
          <w:rFonts w:hint="eastAsia"/>
        </w:rPr>
        <w:t>）</w:t>
      </w:r>
      <w:r>
        <w:rPr>
          <w:rFonts w:hint="eastAsia"/>
        </w:rPr>
        <w:t>。</w:t>
      </w:r>
      <w:bookmarkEnd w:id="23"/>
    </w:p>
    <w:p w:rsidR="00005B0D" w:rsidRDefault="002E2863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6251575" cy="3119120"/>
            <wp:effectExtent l="0" t="0" r="9525" b="5080"/>
            <wp:docPr id="9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2E2863">
      <w:pPr>
        <w:spacing w:line="360" w:lineRule="auto"/>
        <w:jc w:val="left"/>
        <w:outlineLvl w:val="1"/>
      </w:pPr>
      <w:bookmarkStart w:id="24" w:name="_Toc187241616"/>
      <w:r>
        <w:rPr>
          <w:rFonts w:ascii="思源宋体 CN" w:eastAsia="思源宋体 CN" w:hAnsi="思源宋体 CN" w:cs="思源宋体 CN" w:hint="eastAsia"/>
          <w:b/>
          <w:bCs/>
          <w:sz w:val="30"/>
          <w:szCs w:val="32"/>
        </w:rPr>
        <w:t>1.4退款及退款明细查询</w:t>
      </w:r>
      <w:bookmarkEnd w:id="24"/>
    </w:p>
    <w:p w:rsidR="00F46E9D" w:rsidRPr="005A6407" w:rsidRDefault="00F46E9D" w:rsidP="00F46E9D">
      <w:pPr>
        <w:keepNext/>
        <w:keepLines/>
        <w:tabs>
          <w:tab w:val="left" w:pos="425"/>
        </w:tabs>
        <w:spacing w:before="120" w:after="120" w:line="360" w:lineRule="auto"/>
        <w:outlineLvl w:val="0"/>
      </w:pPr>
      <w:bookmarkStart w:id="25" w:name="_Toc187241617"/>
      <w:r>
        <w:rPr>
          <w:rFonts w:hint="eastAsia"/>
        </w:rPr>
        <w:lastRenderedPageBreak/>
        <w:t>同</w:t>
      </w:r>
      <w:r w:rsidRPr="005A6407">
        <w:rPr>
          <w:rFonts w:hint="eastAsia"/>
        </w:rPr>
        <w:t>“一张网”全流程工程业务（水利</w:t>
      </w:r>
      <w:r w:rsidRPr="005A6407">
        <w:t>、交通、农村</w:t>
      </w:r>
      <w:r w:rsidRPr="005A6407">
        <w:rPr>
          <w:rFonts w:hint="eastAsia"/>
        </w:rPr>
        <w:t>及</w:t>
      </w:r>
      <w:r w:rsidRPr="005A6407">
        <w:t>其他工程</w:t>
      </w:r>
      <w:r w:rsidRPr="005A6407">
        <w:rPr>
          <w:rFonts w:hint="eastAsia"/>
        </w:rPr>
        <w:t>）</w:t>
      </w:r>
      <w:r>
        <w:rPr>
          <w:rFonts w:hint="eastAsia"/>
        </w:rPr>
        <w:t>。</w:t>
      </w:r>
      <w:bookmarkEnd w:id="25"/>
    </w:p>
    <w:p w:rsidR="00005B0D" w:rsidRDefault="002E2863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815330" cy="2901950"/>
            <wp:effectExtent l="0" t="0" r="1270" b="6350"/>
            <wp:docPr id="9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005B0D" w:rsidRDefault="00005B0D"/>
    <w:p w:rsidR="00A66BA5" w:rsidRDefault="00A66BA5"/>
    <w:p w:rsidR="00A66BA5" w:rsidRDefault="007645A3" w:rsidP="00A66BA5">
      <w:pPr>
        <w:keepNext/>
        <w:keepLines/>
        <w:tabs>
          <w:tab w:val="left" w:pos="425"/>
        </w:tabs>
        <w:spacing w:before="120" w:after="120" w:line="360" w:lineRule="auto"/>
        <w:outlineLvl w:val="0"/>
        <w:rPr>
          <w:rFonts w:ascii="思源宋体 CN" w:eastAsia="思源宋体 CN" w:hAnsi="思源宋体 CN" w:cs="思源宋体 CN"/>
          <w:b/>
          <w:bCs/>
          <w:kern w:val="44"/>
          <w:sz w:val="32"/>
          <w:szCs w:val="28"/>
        </w:rPr>
      </w:pPr>
      <w:bookmarkStart w:id="26" w:name="_Toc187241618"/>
      <w:r>
        <w:rPr>
          <w:rFonts w:ascii="思源宋体 CN" w:eastAsia="思源宋体 CN" w:hAnsi="思源宋体 CN" w:cs="思源宋体 CN" w:hint="eastAsia"/>
          <w:b/>
          <w:bCs/>
          <w:sz w:val="32"/>
          <w:szCs w:val="32"/>
        </w:rPr>
        <w:t>四</w:t>
      </w:r>
      <w:r w:rsidR="00A66BA5">
        <w:rPr>
          <w:rFonts w:ascii="思源宋体 CN" w:eastAsia="思源宋体 CN" w:hAnsi="思源宋体 CN" w:cs="思源宋体 CN" w:hint="eastAsia"/>
          <w:b/>
          <w:bCs/>
          <w:sz w:val="32"/>
          <w:szCs w:val="32"/>
        </w:rPr>
        <w:t>、产权业务</w:t>
      </w:r>
      <w:bookmarkEnd w:id="26"/>
    </w:p>
    <w:p w:rsidR="00A66BA5" w:rsidRDefault="00A66BA5" w:rsidP="00A66BA5">
      <w:pPr>
        <w:keepNext/>
        <w:keepLines/>
        <w:numPr>
          <w:ilvl w:val="1"/>
          <w:numId w:val="0"/>
        </w:numPr>
        <w:tabs>
          <w:tab w:val="left" w:pos="567"/>
        </w:tabs>
        <w:adjustRightInd w:val="0"/>
        <w:spacing w:before="120" w:after="120" w:line="360" w:lineRule="auto"/>
        <w:ind w:firstLineChars="100" w:firstLine="301"/>
        <w:outlineLvl w:val="1"/>
        <w:rPr>
          <w:rFonts w:ascii="Times New Roman" w:eastAsia="宋体" w:hAnsi="Times New Roman" w:cs="Times New Roman"/>
        </w:rPr>
      </w:pPr>
      <w:bookmarkStart w:id="27" w:name="_Toc187241619"/>
      <w:r>
        <w:rPr>
          <w:rFonts w:ascii="思源宋体 CN" w:eastAsia="思源宋体 CN" w:hAnsi="思源宋体 CN" w:cs="思源宋体 CN" w:hint="eastAsia"/>
          <w:b/>
          <w:bCs/>
          <w:sz w:val="30"/>
          <w:szCs w:val="32"/>
        </w:rPr>
        <w:t>1.1生成子账户</w:t>
      </w:r>
      <w:bookmarkEnd w:id="27"/>
    </w:p>
    <w:p w:rsidR="00A66BA5" w:rsidRDefault="00A66BA5" w:rsidP="00A66BA5">
      <w:pPr>
        <w:spacing w:line="360" w:lineRule="auto"/>
        <w:jc w:val="left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1、登入代理身份，在保证金管理-保证金母账户模块，维护对应的母账户信息。</w:t>
      </w:r>
    </w:p>
    <w:p w:rsidR="00A66BA5" w:rsidRDefault="00A66BA5" w:rsidP="00A66BA5">
      <w:pPr>
        <w:spacing w:line="360" w:lineRule="auto"/>
        <w:jc w:val="left"/>
        <w:rPr>
          <w:rFonts w:ascii="思源宋体 CN" w:eastAsia="思源宋体 CN" w:hAnsi="思源宋体 CN" w:cs="思源宋体 CN"/>
        </w:rPr>
      </w:pPr>
      <w:r>
        <w:rPr>
          <w:noProof/>
        </w:rPr>
        <w:drawing>
          <wp:inline distT="0" distB="0" distL="114300" distR="114300" wp14:anchorId="0721AECA" wp14:editId="323B3395">
            <wp:extent cx="5974715" cy="2981325"/>
            <wp:effectExtent l="0" t="0" r="6985" b="3175"/>
            <wp:docPr id="5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BA5" w:rsidRDefault="00A66BA5" w:rsidP="00A66BA5">
      <w:pPr>
        <w:spacing w:line="360" w:lineRule="auto"/>
        <w:jc w:val="left"/>
      </w:pPr>
      <w:r>
        <w:rPr>
          <w:rFonts w:ascii="思源宋体 CN" w:eastAsia="思源宋体 CN" w:hAnsi="思源宋体 CN" w:cs="思源宋体 CN" w:hint="eastAsia"/>
        </w:rPr>
        <w:t>2、代理端完成“入场登记”、“项目注册”、“发布公告”、“设定竞价规则”模块的信息填写，登入乙方身份选择对应的标段投标，投标生成子账户。</w:t>
      </w:r>
      <w:r>
        <w:rPr>
          <w:rFonts w:hint="eastAsia"/>
        </w:rPr>
        <w:t xml:space="preserve"> </w:t>
      </w:r>
    </w:p>
    <w:p w:rsidR="00A66BA5" w:rsidRDefault="00A66BA5" w:rsidP="00A66BA5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24369773" wp14:editId="5D5CD2B8">
            <wp:extent cx="5918835" cy="2953385"/>
            <wp:effectExtent l="0" t="0" r="12065" b="5715"/>
            <wp:docPr id="5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BA5" w:rsidRDefault="00A66BA5" w:rsidP="00A66BA5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4D0CC2AC" wp14:editId="7D95148D">
            <wp:extent cx="5587365" cy="2787650"/>
            <wp:effectExtent l="0" t="0" r="635" b="6350"/>
            <wp:docPr id="5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BA5" w:rsidRDefault="00A66BA5" w:rsidP="00A66BA5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5B425DC8" wp14:editId="1C14A58A">
            <wp:extent cx="5625465" cy="2806700"/>
            <wp:effectExtent l="0" t="0" r="635" b="0"/>
            <wp:docPr id="6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BA5" w:rsidRDefault="00A66BA5" w:rsidP="00A66BA5">
      <w:pPr>
        <w:keepNext/>
        <w:keepLines/>
        <w:numPr>
          <w:ilvl w:val="1"/>
          <w:numId w:val="0"/>
        </w:numPr>
        <w:tabs>
          <w:tab w:val="left" w:pos="567"/>
        </w:tabs>
        <w:adjustRightInd w:val="0"/>
        <w:spacing w:before="120" w:after="120" w:line="360" w:lineRule="auto"/>
        <w:outlineLvl w:val="1"/>
        <w:rPr>
          <w:rFonts w:ascii="思源宋体 CN" w:eastAsia="思源宋体 CN" w:hAnsi="思源宋体 CN" w:cs="思源宋体 CN"/>
          <w:b/>
          <w:bCs/>
          <w:sz w:val="30"/>
          <w:szCs w:val="32"/>
        </w:rPr>
      </w:pPr>
      <w:bookmarkStart w:id="28" w:name="_Toc187241620"/>
      <w:r>
        <w:rPr>
          <w:rFonts w:ascii="思源宋体 CN" w:eastAsia="思源宋体 CN" w:hAnsi="思源宋体 CN" w:cs="思源宋体 CN" w:hint="eastAsia"/>
          <w:b/>
          <w:bCs/>
          <w:sz w:val="30"/>
          <w:szCs w:val="32"/>
        </w:rPr>
        <w:t>1.2投标人查询</w:t>
      </w:r>
      <w:bookmarkEnd w:id="28"/>
    </w:p>
    <w:p w:rsidR="00A66BA5" w:rsidRDefault="00A66BA5" w:rsidP="00A66BA5">
      <w:pPr>
        <w:spacing w:line="360" w:lineRule="auto"/>
        <w:jc w:val="left"/>
        <w:rPr>
          <w:rFonts w:ascii="思源宋体 CN" w:eastAsia="思源宋体 CN" w:hAnsi="思源宋体 CN" w:cs="思源宋体 CN"/>
          <w:b/>
          <w:bCs/>
          <w:sz w:val="30"/>
          <w:szCs w:val="32"/>
        </w:rPr>
      </w:pPr>
      <w:r>
        <w:rPr>
          <w:rFonts w:ascii="思源宋体 CN" w:eastAsia="思源宋体 CN" w:hAnsi="思源宋体 CN" w:cs="思源宋体 CN" w:hint="eastAsia"/>
        </w:rPr>
        <w:t>1、登入乙方身份，进入对应项目，点击保证金查询，点击查询，查询相应的缴纳信息。</w:t>
      </w:r>
      <w:r>
        <w:rPr>
          <w:noProof/>
        </w:rPr>
        <w:lastRenderedPageBreak/>
        <w:drawing>
          <wp:inline distT="0" distB="0" distL="114300" distR="114300" wp14:anchorId="5F1F577A" wp14:editId="506BD3F0">
            <wp:extent cx="5601970" cy="2795270"/>
            <wp:effectExtent l="0" t="0" r="11430" b="11430"/>
            <wp:docPr id="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3AE7840" wp14:editId="674815D3">
            <wp:extent cx="5695950" cy="2842260"/>
            <wp:effectExtent l="0" t="0" r="6350" b="2540"/>
            <wp:docPr id="6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BA5" w:rsidRDefault="00A66BA5" w:rsidP="00A66BA5">
      <w:pPr>
        <w:spacing w:line="360" w:lineRule="auto"/>
        <w:jc w:val="left"/>
        <w:outlineLvl w:val="1"/>
      </w:pPr>
      <w:bookmarkStart w:id="29" w:name="_Toc187241621"/>
      <w:r>
        <w:rPr>
          <w:rFonts w:ascii="思源宋体 CN" w:eastAsia="思源宋体 CN" w:hAnsi="思源宋体 CN" w:cs="思源宋体 CN" w:hint="eastAsia"/>
          <w:b/>
          <w:bCs/>
          <w:sz w:val="30"/>
          <w:szCs w:val="32"/>
        </w:rPr>
        <w:t>1.3入账数目明细查询</w:t>
      </w:r>
      <w:bookmarkEnd w:id="29"/>
    </w:p>
    <w:p w:rsidR="00A66BA5" w:rsidRDefault="00A66BA5" w:rsidP="00A66BA5">
      <w:pPr>
        <w:spacing w:line="360" w:lineRule="auto"/>
        <w:jc w:val="left"/>
      </w:pPr>
      <w:r>
        <w:rPr>
          <w:rFonts w:hint="eastAsia"/>
        </w:rPr>
        <w:t>登入代理机构身份，保证金管理</w:t>
      </w:r>
      <w:r>
        <w:rPr>
          <w:rFonts w:hint="eastAsia"/>
        </w:rPr>
        <w:t xml:space="preserve"> -- </w:t>
      </w:r>
      <w:r>
        <w:rPr>
          <w:rFonts w:hint="eastAsia"/>
        </w:rPr>
        <w:t>保证金查询，选择对应的项目查询数目和明细</w:t>
      </w:r>
    </w:p>
    <w:p w:rsidR="00A66BA5" w:rsidRDefault="00A66BA5" w:rsidP="00A66BA5">
      <w:pPr>
        <w:spacing w:line="360" w:lineRule="auto"/>
        <w:jc w:val="left"/>
        <w:rPr>
          <w:rFonts w:ascii="Calibri" w:eastAsia="宋体" w:hAnsi="Calibri" w:cs="宋体"/>
          <w:color w:val="000000"/>
          <w:szCs w:val="20"/>
        </w:rPr>
      </w:pPr>
      <w:r>
        <w:rPr>
          <w:noProof/>
        </w:rPr>
        <w:lastRenderedPageBreak/>
        <w:drawing>
          <wp:inline distT="0" distB="0" distL="114300" distR="114300" wp14:anchorId="537A330B" wp14:editId="1204FC59">
            <wp:extent cx="5641340" cy="2814955"/>
            <wp:effectExtent l="0" t="0" r="10160" b="4445"/>
            <wp:docPr id="6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BA5" w:rsidRDefault="00A66BA5" w:rsidP="00A66BA5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6451A385" wp14:editId="2AFB0035">
            <wp:extent cx="5543550" cy="2766695"/>
            <wp:effectExtent l="0" t="0" r="6350" b="1905"/>
            <wp:docPr id="6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BA5" w:rsidRDefault="00A66BA5" w:rsidP="00A66BA5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7A43B164" wp14:editId="11F935C1">
            <wp:extent cx="5703570" cy="2846070"/>
            <wp:effectExtent l="0" t="0" r="11430" b="11430"/>
            <wp:docPr id="6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BA5" w:rsidRDefault="00A66BA5" w:rsidP="00A66BA5">
      <w:pPr>
        <w:spacing w:line="360" w:lineRule="auto"/>
        <w:jc w:val="left"/>
        <w:outlineLvl w:val="1"/>
        <w:rPr>
          <w:rFonts w:ascii="Times New Roman" w:eastAsia="宋体" w:hAnsi="Times New Roman" w:cs="Times New Roman"/>
        </w:rPr>
      </w:pPr>
      <w:bookmarkStart w:id="30" w:name="_Toc187241622"/>
      <w:r>
        <w:rPr>
          <w:rFonts w:ascii="思源宋体 CN" w:eastAsia="思源宋体 CN" w:hAnsi="思源宋体 CN" w:cs="思源宋体 CN" w:hint="eastAsia"/>
          <w:b/>
          <w:bCs/>
          <w:sz w:val="30"/>
          <w:szCs w:val="32"/>
        </w:rPr>
        <w:lastRenderedPageBreak/>
        <w:t>1.4退款及退款明细查询</w:t>
      </w:r>
      <w:bookmarkEnd w:id="30"/>
    </w:p>
    <w:p w:rsidR="00A66BA5" w:rsidRDefault="00A66BA5" w:rsidP="00A66BA5">
      <w:pPr>
        <w:spacing w:line="360" w:lineRule="auto"/>
        <w:jc w:val="left"/>
      </w:pPr>
      <w:r>
        <w:rPr>
          <w:rFonts w:hint="eastAsia"/>
        </w:rPr>
        <w:t>登入代理机构身份，保证金管理</w:t>
      </w:r>
      <w:r>
        <w:rPr>
          <w:rFonts w:hint="eastAsia"/>
        </w:rPr>
        <w:t>--</w:t>
      </w:r>
      <w:r>
        <w:rPr>
          <w:rFonts w:hint="eastAsia"/>
        </w:rPr>
        <w:t>保证金退款</w:t>
      </w:r>
      <w:r>
        <w:rPr>
          <w:rFonts w:hint="eastAsia"/>
        </w:rPr>
        <w:t>--</w:t>
      </w:r>
      <w:r>
        <w:rPr>
          <w:rFonts w:hint="eastAsia"/>
        </w:rPr>
        <w:t>新增退款申请，填写相应的信息</w:t>
      </w:r>
      <w:r>
        <w:rPr>
          <w:rFonts w:hint="eastAsia"/>
        </w:rPr>
        <w:t>--</w:t>
      </w:r>
      <w:r>
        <w:rPr>
          <w:rFonts w:hint="eastAsia"/>
        </w:rPr>
        <w:t>审核，审核完成后选择审核通过查询退款信息</w:t>
      </w:r>
    </w:p>
    <w:p w:rsidR="00A66BA5" w:rsidRDefault="00A66BA5" w:rsidP="00A66BA5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208FDA4C" wp14:editId="49B65D64">
            <wp:extent cx="5569585" cy="2780030"/>
            <wp:effectExtent l="0" t="0" r="5715" b="1270"/>
            <wp:docPr id="6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BA5" w:rsidRDefault="00A66BA5" w:rsidP="00A66BA5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74299F9D" wp14:editId="7BDD4583">
            <wp:extent cx="5512435" cy="2750820"/>
            <wp:effectExtent l="0" t="0" r="12065" b="5080"/>
            <wp:docPr id="6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BA5" w:rsidRDefault="00A66BA5" w:rsidP="00A66BA5">
      <w:r>
        <w:rPr>
          <w:noProof/>
        </w:rPr>
        <w:lastRenderedPageBreak/>
        <w:drawing>
          <wp:inline distT="0" distB="0" distL="114300" distR="114300" wp14:anchorId="72C0BFFA" wp14:editId="6791D0BB">
            <wp:extent cx="5664200" cy="2826385"/>
            <wp:effectExtent l="0" t="0" r="0" b="5715"/>
            <wp:docPr id="6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 w:rsidP="00A66BA5"/>
    <w:p w:rsidR="00A66BA5" w:rsidRDefault="00A66BA5"/>
    <w:p w:rsidR="00005B0D" w:rsidRDefault="00005B0D"/>
    <w:sectPr w:rsidR="00005B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87B" w:rsidRDefault="004D687B">
      <w:r>
        <w:separator/>
      </w:r>
    </w:p>
  </w:endnote>
  <w:endnote w:type="continuationSeparator" w:id="0">
    <w:p w:rsidR="004D687B" w:rsidRDefault="004D6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思源宋体 CN">
    <w:altName w:val="宋体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charset w:val="86"/>
    <w:family w:val="auto"/>
    <w:pitch w:val="default"/>
    <w:sig w:usb0="00000000" w:usb1="00000000" w:usb2="00000016" w:usb3="00000000" w:csb0="6006010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B0D" w:rsidRDefault="00005B0D">
    <w:pPr>
      <w:tabs>
        <w:tab w:val="center" w:pos="4153"/>
        <w:tab w:val="right" w:pos="8306"/>
      </w:tabs>
      <w:snapToGrid w:val="0"/>
      <w:spacing w:line="360" w:lineRule="auto"/>
      <w:ind w:firstLineChars="200" w:firstLine="360"/>
      <w:rPr>
        <w:rFonts w:ascii="Times New Roman" w:eastAsia="宋体" w:hAnsi="Times New Roman" w:cs="Times New Roman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B0D" w:rsidRDefault="002E2863">
    <w:pPr>
      <w:tabs>
        <w:tab w:val="center" w:pos="4153"/>
        <w:tab w:val="right" w:pos="8306"/>
      </w:tabs>
      <w:snapToGrid w:val="0"/>
      <w:spacing w:line="360" w:lineRule="auto"/>
      <w:ind w:firstLineChars="200" w:firstLine="360"/>
      <w:rPr>
        <w:rFonts w:ascii="Times New Roman" w:eastAsia="宋体" w:hAnsi="Times New Roman" w:cs="Times New Roman"/>
        <w:sz w:val="18"/>
        <w:szCs w:val="18"/>
      </w:rPr>
    </w:pPr>
    <w:r>
      <w:rPr>
        <w:rFonts w:ascii="Times New Roman" w:eastAsia="宋体" w:hAnsi="Times New Roman" w:cs="Times New Roman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05B0D" w:rsidRDefault="002E2863">
                          <w:pPr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Chars="200" w:firstLine="360"/>
                            <w:rPr>
                              <w:rFonts w:ascii="Times New Roman" w:eastAsia="宋体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宋体" w:hAnsi="Times New Roman" w:cs="Times New Roman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B6EDD">
                            <w:rPr>
                              <w:rFonts w:ascii="Times New Roman" w:eastAsia="宋体" w:hAnsi="Times New Roman" w:cs="Times New Roman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31" type="#_x0000_t202" style="position:absolute;left:0;text-align:left;margin-left:92.8pt;margin-top:0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BpQ70lkAgAAGA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005B0D" w:rsidRDefault="002E2863">
                    <w:pPr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Chars="200" w:firstLine="360"/>
                      <w:rPr>
                        <w:rFonts w:ascii="Times New Roman" w:eastAsia="宋体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宋体" w:hAnsi="Times New Roman" w:cs="Times New Roman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Times New Roman" w:eastAsia="宋体" w:hAnsi="Times New Roman" w:cs="Times New Roman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ascii="Times New Roman" w:eastAsia="宋体" w:hAnsi="Times New Roman" w:cs="Times New Roman"/>
                        <w:sz w:val="18"/>
                        <w:szCs w:val="18"/>
                      </w:rPr>
                      <w:fldChar w:fldCharType="separate"/>
                    </w:r>
                    <w:r w:rsidR="003B6EDD">
                      <w:rPr>
                        <w:rFonts w:ascii="Times New Roman" w:eastAsia="宋体" w:hAnsi="Times New Roman" w:cs="Times New Roman"/>
                        <w:noProof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Times New Roman" w:eastAsia="宋体" w:hAnsi="Times New Roman" w:cs="Times New Roman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B0D" w:rsidRDefault="00005B0D">
    <w:pPr>
      <w:tabs>
        <w:tab w:val="center" w:pos="4153"/>
        <w:tab w:val="right" w:pos="8306"/>
      </w:tabs>
      <w:snapToGrid w:val="0"/>
      <w:spacing w:line="360" w:lineRule="auto"/>
      <w:ind w:firstLineChars="200" w:firstLine="360"/>
      <w:rPr>
        <w:rFonts w:ascii="Times New Roman" w:eastAsia="宋体" w:hAnsi="Times New Roman" w:cs="Times New Roman"/>
        <w:sz w:val="18"/>
        <w:szCs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B0D" w:rsidRDefault="002E2863">
    <w:pPr>
      <w:tabs>
        <w:tab w:val="center" w:pos="4153"/>
        <w:tab w:val="right" w:pos="8306"/>
      </w:tabs>
      <w:snapToGrid w:val="0"/>
      <w:spacing w:line="360" w:lineRule="auto"/>
      <w:ind w:firstLineChars="200" w:firstLine="360"/>
      <w:rPr>
        <w:rFonts w:ascii="Times New Roman" w:eastAsia="宋体" w:hAnsi="Times New Roman" w:cs="Times New Roman"/>
        <w:sz w:val="18"/>
        <w:szCs w:val="18"/>
      </w:rPr>
    </w:pPr>
    <w:r>
      <w:rPr>
        <w:rFonts w:ascii="Times New Roman" w:eastAsia="宋体" w:hAnsi="Times New Roman" w:cs="Times New Roman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05B0D" w:rsidRDefault="002E2863">
                          <w:pPr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Chars="200" w:firstLine="360"/>
                            <w:rPr>
                              <w:rFonts w:ascii="Times New Roman" w:eastAsia="宋体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宋体" w:hAnsi="Times New Roman" w:cs="Times New Roman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B6EDD">
                            <w:rPr>
                              <w:rFonts w:ascii="Times New Roman" w:eastAsia="宋体" w:hAnsi="Times New Roman" w:cs="Times New Roman"/>
                              <w:noProof/>
                              <w:sz w:val="18"/>
                              <w:szCs w:val="18"/>
                            </w:rPr>
                            <w:t>13</w:t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32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" filled="f" stroked="f" strokeweight=".5pt">
              <v:textbox style="mso-fit-shape-to-text:t" inset="0,0,0,0">
                <w:txbxContent>
                  <w:p w:rsidR="00005B0D" w:rsidRDefault="002E2863">
                    <w:pPr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Chars="200" w:firstLine="360"/>
                      <w:rPr>
                        <w:rFonts w:ascii="Times New Roman" w:eastAsia="宋体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宋体" w:hAnsi="Times New Roman" w:cs="Times New Roman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Times New Roman" w:eastAsia="宋体" w:hAnsi="Times New Roman" w:cs="Times New Roman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ascii="Times New Roman" w:eastAsia="宋体" w:hAnsi="Times New Roman" w:cs="Times New Roman"/>
                        <w:sz w:val="18"/>
                        <w:szCs w:val="18"/>
                      </w:rPr>
                      <w:fldChar w:fldCharType="separate"/>
                    </w:r>
                    <w:r w:rsidR="003B6EDD">
                      <w:rPr>
                        <w:rFonts w:ascii="Times New Roman" w:eastAsia="宋体" w:hAnsi="Times New Roman" w:cs="Times New Roman"/>
                        <w:noProof/>
                        <w:sz w:val="18"/>
                        <w:szCs w:val="18"/>
                      </w:rPr>
                      <w:t>13</w:t>
                    </w:r>
                    <w:r>
                      <w:rPr>
                        <w:rFonts w:ascii="Times New Roman" w:eastAsia="宋体" w:hAnsi="Times New Roman" w:cs="Times New Roman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87B" w:rsidRDefault="004D687B">
      <w:r>
        <w:separator/>
      </w:r>
    </w:p>
  </w:footnote>
  <w:footnote w:type="continuationSeparator" w:id="0">
    <w:p w:rsidR="004D687B" w:rsidRDefault="004D68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B0D" w:rsidRDefault="00005B0D"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ind w:firstLineChars="200" w:firstLine="360"/>
      <w:jc w:val="center"/>
      <w:rPr>
        <w:rFonts w:ascii="Times New Roman" w:eastAsia="宋体" w:hAnsi="Times New Roman" w:cs="Times New Roman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B0D" w:rsidRDefault="002E2863">
    <w:pPr>
      <w:pBdr>
        <w:bottom w:val="thickThinSmallGap" w:sz="24" w:space="1" w:color="622423"/>
      </w:pBdr>
      <w:tabs>
        <w:tab w:val="center" w:pos="4153"/>
        <w:tab w:val="right" w:pos="8306"/>
      </w:tabs>
      <w:snapToGrid w:val="0"/>
      <w:spacing w:line="360" w:lineRule="auto"/>
      <w:jc w:val="left"/>
      <w:rPr>
        <w:rFonts w:ascii="Times New Roman" w:eastAsia="宋体" w:hAnsi="Times New Roman" w:cs="Times New Roman"/>
        <w:sz w:val="18"/>
        <w:szCs w:val="18"/>
      </w:rPr>
    </w:pPr>
    <w:r>
      <w:rPr>
        <w:rFonts w:ascii="宋体" w:eastAsia="宋体" w:hAnsi="宋体" w:cs="Times New Roman" w:hint="eastAsia"/>
        <w:noProof/>
        <w:sz w:val="18"/>
        <w:szCs w:val="18"/>
      </w:rPr>
      <w:drawing>
        <wp:inline distT="0" distB="0" distL="114300" distR="114300">
          <wp:extent cx="601345" cy="229870"/>
          <wp:effectExtent l="0" t="0" r="8255" b="11430"/>
          <wp:docPr id="20" name="图片 2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2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思源宋体 CN" w:eastAsia="思源宋体 CN" w:hAnsi="思源宋体 CN" w:cs="Times New Roman" w:hint="eastAsia"/>
        <w:sz w:val="18"/>
        <w:szCs w:val="18"/>
      </w:rPr>
      <w:t xml:space="preserve">操作手册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B0D" w:rsidRDefault="00005B0D"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ind w:firstLineChars="200" w:firstLine="360"/>
      <w:jc w:val="center"/>
      <w:rPr>
        <w:rFonts w:ascii="Times New Roman" w:eastAsia="宋体" w:hAnsi="Times New Roman" w:cs="Times New Roman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hOTAwYTZmMDc5N2JmMmM5ZmY2YTVjZDQ5MmVkNWMifQ=="/>
  </w:docVars>
  <w:rsids>
    <w:rsidRoot w:val="141911B2"/>
    <w:rsid w:val="00005B0D"/>
    <w:rsid w:val="000E4122"/>
    <w:rsid w:val="00230B92"/>
    <w:rsid w:val="002E2863"/>
    <w:rsid w:val="003169A5"/>
    <w:rsid w:val="003B6EDD"/>
    <w:rsid w:val="003D7FEA"/>
    <w:rsid w:val="004D687B"/>
    <w:rsid w:val="0056131E"/>
    <w:rsid w:val="005A6407"/>
    <w:rsid w:val="007122B0"/>
    <w:rsid w:val="007645A3"/>
    <w:rsid w:val="00A352C8"/>
    <w:rsid w:val="00A66BA5"/>
    <w:rsid w:val="00A85F70"/>
    <w:rsid w:val="00B01E9C"/>
    <w:rsid w:val="00B13B63"/>
    <w:rsid w:val="00B41312"/>
    <w:rsid w:val="00C2328F"/>
    <w:rsid w:val="00CB6E6B"/>
    <w:rsid w:val="00CD6D8F"/>
    <w:rsid w:val="00D12F92"/>
    <w:rsid w:val="00DF371B"/>
    <w:rsid w:val="00E254B8"/>
    <w:rsid w:val="00E67ED5"/>
    <w:rsid w:val="00EB1D34"/>
    <w:rsid w:val="00F46E9D"/>
    <w:rsid w:val="141911B2"/>
    <w:rsid w:val="1F5274FE"/>
    <w:rsid w:val="20C60D34"/>
    <w:rsid w:val="4F493C9D"/>
    <w:rsid w:val="55D26E38"/>
    <w:rsid w:val="5EAC73C0"/>
    <w:rsid w:val="60A66321"/>
    <w:rsid w:val="65E77F5D"/>
    <w:rsid w:val="70C31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41D3E72"/>
  <w15:docId w15:val="{468E3D87-0ABA-410C-880A-082411BE4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uiPriority w:val="39"/>
  </w:style>
  <w:style w:type="paragraph" w:styleId="2">
    <w:name w:val="toc 2"/>
    <w:basedOn w:val="a"/>
    <w:next w:val="a"/>
    <w:uiPriority w:val="39"/>
    <w:pPr>
      <w:ind w:leftChars="200" w:left="420"/>
    </w:pPr>
  </w:style>
  <w:style w:type="character" w:styleId="a3">
    <w:name w:val="Hyperlink"/>
    <w:basedOn w:val="a0"/>
    <w:uiPriority w:val="99"/>
    <w:unhideWhenUsed/>
    <w:rsid w:val="00230B92"/>
    <w:rPr>
      <w:color w:val="0026E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22</Pages>
  <Words>447</Words>
  <Characters>2548</Characters>
  <Application>Microsoft Office Word</Application>
  <DocSecurity>0</DocSecurity>
  <Lines>21</Lines>
  <Paragraphs>5</Paragraphs>
  <ScaleCrop>false</ScaleCrop>
  <Company>DoubleOX</Company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13570</dc:creator>
  <cp:lastModifiedBy>Administrator</cp:lastModifiedBy>
  <cp:revision>17</cp:revision>
  <dcterms:created xsi:type="dcterms:W3CDTF">2024-05-14T02:05:00Z</dcterms:created>
  <dcterms:modified xsi:type="dcterms:W3CDTF">2025-01-08T07:15:00Z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02C206EFCF57496F8F3B29A52A0C68C0_13</vt:lpwstr>
  </property>
</Properties>
</file>